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1" w:rsidRDefault="005F79CC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 wp14:anchorId="220D0BBB" wp14:editId="6987B988">
            <wp:simplePos x="0" y="0"/>
            <wp:positionH relativeFrom="page">
              <wp:posOffset>292617</wp:posOffset>
            </wp:positionH>
            <wp:positionV relativeFrom="paragraph">
              <wp:posOffset>-113030</wp:posOffset>
            </wp:positionV>
            <wp:extent cx="808990" cy="1060450"/>
            <wp:effectExtent l="0" t="0" r="0" b="6350"/>
            <wp:wrapNone/>
            <wp:docPr id="3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7523" w:tblpY="69"/>
        <w:tblW w:w="4077" w:type="dxa"/>
        <w:tblLook w:val="04A0" w:firstRow="1" w:lastRow="0" w:firstColumn="1" w:lastColumn="0" w:noHBand="0" w:noVBand="1"/>
      </w:tblPr>
      <w:tblGrid>
        <w:gridCol w:w="2018"/>
        <w:gridCol w:w="2059"/>
      </w:tblGrid>
      <w:tr w:rsidR="00401B63" w:rsidTr="00222339">
        <w:trPr>
          <w:trHeight w:val="415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EJERCICIO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B63" w:rsidTr="00222339">
        <w:trPr>
          <w:trHeight w:val="421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ORGÁNICA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B63" w:rsidTr="00222339">
        <w:trPr>
          <w:trHeight w:val="412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PROGRAMA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461AC</w:t>
            </w:r>
          </w:p>
        </w:tc>
      </w:tr>
      <w:tr w:rsidR="00401B63" w:rsidTr="00222339">
        <w:trPr>
          <w:trHeight w:val="419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ECONÓMICA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693.01</w:t>
            </w:r>
          </w:p>
        </w:tc>
      </w:tr>
    </w:tbl>
    <w:p w:rsidR="007E24B1" w:rsidRDefault="00F84C1C" w:rsidP="00057682">
      <w:pPr>
        <w:spacing w:before="34" w:after="0" w:line="240" w:lineRule="auto"/>
        <w:ind w:left="1276" w:right="4580" w:hanging="992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RS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ID</w:t>
      </w:r>
      <w:r>
        <w:rPr>
          <w:rFonts w:ascii="Garamond" w:eastAsia="Garamond" w:hAnsi="Garamond" w:cs="Garamond"/>
          <w:b/>
          <w:bCs/>
          <w:sz w:val="28"/>
          <w:szCs w:val="28"/>
        </w:rPr>
        <w:t>AD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S</w:t>
      </w:r>
    </w:p>
    <w:p w:rsidR="007E24B1" w:rsidRPr="00EE22DD" w:rsidRDefault="00F84C1C" w:rsidP="00057682">
      <w:pPr>
        <w:spacing w:after="0" w:line="240" w:lineRule="auto"/>
        <w:ind w:left="284" w:right="3937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PR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PUE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TA DE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RETRI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B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UCI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Ó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 AL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</w:t>
      </w:r>
      <w:r w:rsidR="001F7C69"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ROFESORADO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 PARTICIPACI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Ó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 EN TRA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B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J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DERIVAD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 C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NTRAT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S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(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A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RTÍCU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L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8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3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 xml:space="preserve"> 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 LA L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U </w:t>
      </w:r>
      <w:r w:rsidRPr="00EE22D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es-ES"/>
        </w:rPr>
        <w:t>M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DIFICADA P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R LA LEY 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G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AN</w:t>
      </w:r>
      <w:r w:rsidRPr="00EE22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I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CA 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4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/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2</w:t>
      </w:r>
      <w:r w:rsidRPr="00EE22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0</w:t>
      </w:r>
      <w:r w:rsidRPr="00EE22D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07</w:t>
      </w:r>
      <w:r w:rsidRPr="00EE22DD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)</w:t>
      </w:r>
    </w:p>
    <w:p w:rsidR="007E24B1" w:rsidRPr="00EE22DD" w:rsidRDefault="007E24B1">
      <w:pPr>
        <w:spacing w:after="0" w:line="200" w:lineRule="exact"/>
        <w:rPr>
          <w:sz w:val="20"/>
          <w:szCs w:val="20"/>
          <w:lang w:val="es-ES"/>
        </w:rPr>
      </w:pPr>
    </w:p>
    <w:p w:rsidR="00057682" w:rsidRPr="00EE22DD" w:rsidRDefault="00057682">
      <w:pPr>
        <w:spacing w:after="0" w:line="200" w:lineRule="exact"/>
        <w:rPr>
          <w:sz w:val="20"/>
          <w:szCs w:val="20"/>
          <w:lang w:val="es-ES"/>
        </w:rPr>
      </w:pPr>
    </w:p>
    <w:p w:rsidR="00057682" w:rsidRPr="00EE22DD" w:rsidRDefault="00057682">
      <w:pPr>
        <w:spacing w:after="0" w:line="200" w:lineRule="exact"/>
        <w:rPr>
          <w:sz w:val="20"/>
          <w:szCs w:val="20"/>
          <w:lang w:val="es-ES"/>
        </w:rPr>
      </w:pPr>
    </w:p>
    <w:p w:rsidR="00057682" w:rsidRPr="00EE22DD" w:rsidRDefault="00057682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11042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8351"/>
        <w:gridCol w:w="751"/>
      </w:tblGrid>
      <w:tr w:rsidR="00A8629F" w:rsidTr="00473AD2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Pr="00473AD2" w:rsidRDefault="00A8629F" w:rsidP="007162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</w:rPr>
            </w:pP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Í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U</w:t>
            </w:r>
            <w:r w:rsidRPr="00473A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O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Default="00A8629F" w:rsidP="00883B04">
            <w:bookmarkStart w:id="0" w:name="Texto1"/>
            <w:r>
              <w:t xml:space="preserve">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3B04">
              <w:t> </w:t>
            </w:r>
            <w:r w:rsidR="00883B04">
              <w:t> </w:t>
            </w:r>
            <w:r w:rsidR="00883B04">
              <w:t> </w:t>
            </w:r>
            <w:r w:rsidR="00883B04">
              <w:t> </w:t>
            </w:r>
            <w:r w:rsidR="00883B04">
              <w:t> </w:t>
            </w:r>
            <w:r>
              <w:fldChar w:fldCharType="end"/>
            </w:r>
          </w:p>
        </w:tc>
        <w:bookmarkEnd w:id="0"/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A8629F" w:rsidRPr="00A8629F" w:rsidRDefault="00A8629F" w:rsidP="00A8629F">
            <w:pPr>
              <w:ind w:left="113" w:right="113"/>
              <w:jc w:val="center"/>
              <w:rPr>
                <w:b/>
              </w:rPr>
            </w:pPr>
            <w:r w:rsidRPr="00A8629F">
              <w:rPr>
                <w:b/>
              </w:rPr>
              <w:t>DATOS  CONTRATO</w:t>
            </w:r>
          </w:p>
        </w:tc>
      </w:tr>
      <w:tr w:rsidR="00A8629F" w:rsidTr="00473AD2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Pr="00473AD2" w:rsidRDefault="00A8629F" w:rsidP="00716284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</w:rPr>
            </w:pP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RO / D</w:t>
            </w: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pacing w:val="4"/>
                <w:sz w:val="18"/>
              </w:rPr>
              <w:t>P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473AD2">
              <w:rPr>
                <w:rFonts w:ascii="Arial" w:eastAsia="Arial" w:hAnsi="Arial" w:cs="Arial"/>
                <w:b/>
                <w:bCs/>
                <w:spacing w:val="8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pacing w:val="-7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pacing w:val="4"/>
                <w:sz w:val="18"/>
              </w:rPr>
              <w:t>M</w:t>
            </w: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O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F" w:rsidRDefault="00A8629F" w:rsidP="00057682"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629F" w:rsidRDefault="00A8629F" w:rsidP="00057682"/>
        </w:tc>
      </w:tr>
      <w:tr w:rsidR="00A8629F" w:rsidTr="00473AD2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F" w:rsidRPr="00473AD2" w:rsidRDefault="00A8629F" w:rsidP="00716284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</w:rPr>
            </w:pPr>
            <w:r w:rsidRPr="00473A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T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I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D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 xml:space="preserve">D </w:t>
            </w:r>
            <w:r w:rsidRPr="00473A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F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I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N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473AD2">
              <w:rPr>
                <w:rFonts w:ascii="Arial" w:eastAsia="Arial" w:hAnsi="Arial" w:cs="Arial"/>
                <w:b/>
                <w:bCs/>
                <w:spacing w:val="5"/>
                <w:sz w:val="18"/>
              </w:rPr>
              <w:t>I</w:t>
            </w:r>
            <w:r w:rsidRPr="00473A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A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473A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O</w:t>
            </w:r>
            <w:r w:rsidRPr="00473AD2">
              <w:rPr>
                <w:rFonts w:ascii="Arial" w:eastAsia="Arial" w:hAnsi="Arial" w:cs="Arial"/>
                <w:b/>
                <w:bCs/>
                <w:spacing w:val="5"/>
                <w:sz w:val="18"/>
              </w:rPr>
              <w:t>R</w:t>
            </w:r>
            <w:r w:rsidRPr="00473AD2">
              <w:rPr>
                <w:rFonts w:ascii="Arial" w:eastAsia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F" w:rsidRDefault="00A8629F" w:rsidP="00057682">
            <w:r>
              <w:t xml:space="preserve"> 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629F" w:rsidRDefault="00A8629F" w:rsidP="00057682"/>
        </w:tc>
      </w:tr>
    </w:tbl>
    <w:p w:rsidR="004B21C3" w:rsidRDefault="004B21C3" w:rsidP="00E53729">
      <w:pPr>
        <w:spacing w:before="120" w:after="120" w:line="240" w:lineRule="atLeast"/>
        <w:ind w:hanging="1276"/>
        <w:rPr>
          <w:rFonts w:ascii="Arial" w:hAnsi="Arial" w:cs="Arial"/>
          <w:szCs w:val="24"/>
          <w:lang w:val="es-ES"/>
        </w:rPr>
      </w:pPr>
    </w:p>
    <w:p w:rsidR="00E53729" w:rsidRPr="00473AD2" w:rsidRDefault="00E53729" w:rsidP="00E53729">
      <w:pPr>
        <w:spacing w:before="120" w:after="120" w:line="240" w:lineRule="atLeast"/>
        <w:ind w:hanging="1276"/>
        <w:rPr>
          <w:rFonts w:ascii="Arial" w:hAnsi="Arial" w:cs="Arial"/>
          <w:szCs w:val="24"/>
          <w:lang w:val="es-ES"/>
        </w:rPr>
      </w:pPr>
      <w:r w:rsidRPr="00473AD2">
        <w:rPr>
          <w:rFonts w:ascii="Arial" w:hAnsi="Arial" w:cs="Arial"/>
          <w:szCs w:val="24"/>
          <w:lang w:val="es-ES"/>
        </w:rPr>
        <w:t>El/La respons</w:t>
      </w:r>
      <w:r w:rsidR="00EF4A9F" w:rsidRPr="00473AD2">
        <w:rPr>
          <w:rFonts w:ascii="Arial" w:hAnsi="Arial" w:cs="Arial"/>
          <w:szCs w:val="24"/>
          <w:lang w:val="es-ES"/>
        </w:rPr>
        <w:t>a</w:t>
      </w:r>
      <w:r w:rsidRPr="00473AD2">
        <w:rPr>
          <w:rFonts w:ascii="Arial" w:hAnsi="Arial" w:cs="Arial"/>
          <w:szCs w:val="24"/>
          <w:lang w:val="es-ES"/>
        </w:rPr>
        <w:t>ble del Contrato Art. 83</w:t>
      </w:r>
    </w:p>
    <w:p w:rsidR="00E53729" w:rsidRPr="00473AD2" w:rsidRDefault="00E53729" w:rsidP="00473AD2">
      <w:pPr>
        <w:spacing w:before="120" w:after="120" w:line="240" w:lineRule="atLeast"/>
        <w:ind w:hanging="1276"/>
        <w:rPr>
          <w:rFonts w:ascii="Arial" w:hAnsi="Arial" w:cs="Arial"/>
          <w:szCs w:val="24"/>
          <w:lang w:val="es-ES"/>
        </w:rPr>
      </w:pPr>
      <w:proofErr w:type="gramStart"/>
      <w:r w:rsidRPr="00473AD2">
        <w:rPr>
          <w:rFonts w:ascii="Arial" w:hAnsi="Arial" w:cs="Arial"/>
          <w:szCs w:val="24"/>
          <w:lang w:val="es-ES"/>
        </w:rPr>
        <w:t>D./</w:t>
      </w:r>
      <w:proofErr w:type="gramEnd"/>
      <w:r w:rsidRPr="00473AD2">
        <w:rPr>
          <w:rFonts w:ascii="Arial" w:hAnsi="Arial" w:cs="Arial"/>
          <w:szCs w:val="24"/>
          <w:lang w:val="es-ES"/>
        </w:rPr>
        <w:t xml:space="preserve">Dña.: </w:t>
      </w:r>
      <w:r w:rsidRPr="00473AD2">
        <w:rPr>
          <w:rFonts w:ascii="Arial" w:hAnsi="Arial" w:cs="Arial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Pr="00473AD2">
        <w:rPr>
          <w:rFonts w:ascii="Arial" w:hAnsi="Arial" w:cs="Arial"/>
          <w:szCs w:val="24"/>
          <w:lang w:val="es-ES"/>
        </w:rPr>
        <w:instrText xml:space="preserve"> FORMTEXT </w:instrText>
      </w:r>
      <w:r w:rsidRPr="00473AD2">
        <w:rPr>
          <w:rFonts w:ascii="Arial" w:hAnsi="Arial" w:cs="Arial"/>
          <w:szCs w:val="24"/>
        </w:rPr>
      </w:r>
      <w:r w:rsidRPr="00473AD2">
        <w:rPr>
          <w:rFonts w:ascii="Arial" w:hAnsi="Arial" w:cs="Arial"/>
          <w:szCs w:val="24"/>
        </w:rPr>
        <w:fldChar w:fldCharType="separate"/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noProof/>
          <w:szCs w:val="24"/>
        </w:rPr>
        <w:t> </w:t>
      </w:r>
      <w:r w:rsidRPr="00473AD2">
        <w:rPr>
          <w:rFonts w:ascii="Arial" w:hAnsi="Arial" w:cs="Arial"/>
          <w:szCs w:val="24"/>
        </w:rPr>
        <w:fldChar w:fldCharType="end"/>
      </w:r>
      <w:bookmarkEnd w:id="3"/>
    </w:p>
    <w:p w:rsidR="000F1244" w:rsidRPr="00473AD2" w:rsidRDefault="000F1244" w:rsidP="00E53729">
      <w:pPr>
        <w:spacing w:before="120" w:after="120" w:line="240" w:lineRule="atLeast"/>
        <w:ind w:hanging="1276"/>
        <w:rPr>
          <w:rFonts w:ascii="Arial" w:hAnsi="Arial" w:cs="Arial"/>
          <w:b/>
          <w:szCs w:val="24"/>
          <w:lang w:val="es-ES"/>
        </w:rPr>
      </w:pPr>
      <w:r w:rsidRPr="00473AD2">
        <w:rPr>
          <w:rFonts w:ascii="Arial" w:hAnsi="Arial" w:cs="Arial"/>
          <w:b/>
          <w:szCs w:val="24"/>
          <w:lang w:val="es-ES"/>
        </w:rPr>
        <w:t xml:space="preserve">CERTIFICA </w:t>
      </w:r>
      <w:r w:rsidRPr="00473AD2">
        <w:rPr>
          <w:rFonts w:ascii="Arial" w:hAnsi="Arial" w:cs="Arial"/>
          <w:szCs w:val="24"/>
          <w:lang w:val="es-ES"/>
        </w:rPr>
        <w:t>la participación en trabajos derivados del Contrato Art. 83 de:</w:t>
      </w:r>
    </w:p>
    <w:tbl>
      <w:tblPr>
        <w:tblW w:w="11193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2252"/>
        <w:gridCol w:w="1435"/>
        <w:gridCol w:w="1077"/>
        <w:gridCol w:w="1793"/>
        <w:gridCol w:w="2914"/>
      </w:tblGrid>
      <w:tr w:rsidR="00C0369D" w:rsidTr="004B21C3">
        <w:trPr>
          <w:trHeight w:hRule="exact" w:val="42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9D" w:rsidRPr="00473AD2" w:rsidRDefault="00C0369D" w:rsidP="005A467A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D/Dª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9D" w:rsidRDefault="000A3205" w:rsidP="00057682">
            <w:r>
              <w:t xml:space="preserve">  </w:t>
            </w:r>
            <w:r w:rsidR="00C036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69D">
              <w:instrText xml:space="preserve"> FORMTEXT </w:instrText>
            </w:r>
            <w:r w:rsidR="00C0369D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C0369D">
              <w:fldChar w:fldCharType="end"/>
            </w:r>
          </w:p>
        </w:tc>
      </w:tr>
      <w:tr w:rsidR="0049736B" w:rsidTr="004B21C3">
        <w:trPr>
          <w:trHeight w:hRule="exact" w:val="40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6B" w:rsidRPr="00473AD2" w:rsidRDefault="0049736B" w:rsidP="005A467A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DNI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6B" w:rsidRDefault="000A3205" w:rsidP="00057682">
            <w:r>
              <w:t xml:space="preserve">  </w:t>
            </w:r>
            <w:r w:rsidR="0049736B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9736B">
              <w:instrText xml:space="preserve"> FORMTEXT </w:instrText>
            </w:r>
            <w:r w:rsidR="0049736B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49736B">
              <w:fldChar w:fldCharType="end"/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6B" w:rsidRPr="005B6BBE" w:rsidRDefault="0049736B" w:rsidP="005B6BBE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>CATEGORIA PROFESIONAL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6B" w:rsidRDefault="000A3205" w:rsidP="0049736B">
            <w:pPr>
              <w:spacing w:after="0" w:line="224" w:lineRule="exact"/>
              <w:ind w:right="50"/>
            </w:pPr>
            <w:r>
              <w:t xml:space="preserve">  </w:t>
            </w:r>
            <w:r w:rsidR="0049736B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9736B">
              <w:instrText xml:space="preserve"> FORMTEXT </w:instrText>
            </w:r>
            <w:r w:rsidR="0049736B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49736B">
              <w:fldChar w:fldCharType="end"/>
            </w:r>
            <w:bookmarkEnd w:id="4"/>
          </w:p>
          <w:p w:rsidR="0049736B" w:rsidRDefault="0049736B" w:rsidP="0049736B">
            <w:pPr>
              <w:spacing w:after="0" w:line="224" w:lineRule="exact"/>
              <w:ind w:right="50"/>
            </w:pPr>
          </w:p>
        </w:tc>
      </w:tr>
      <w:tr w:rsidR="00C0369D" w:rsidTr="004B21C3">
        <w:trPr>
          <w:trHeight w:hRule="exact" w:val="50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69D" w:rsidRPr="00473AD2" w:rsidRDefault="00C0369D" w:rsidP="005A467A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DEPARTAMENTO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9D" w:rsidRDefault="000A3205" w:rsidP="00057682">
            <w:r>
              <w:t xml:space="preserve">  </w:t>
            </w:r>
            <w:r w:rsidR="00C0369D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0369D">
              <w:instrText xml:space="preserve"> FORMTEXT </w:instrText>
            </w:r>
            <w:r w:rsidR="00C0369D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C0369D">
              <w:fldChar w:fldCharType="end"/>
            </w:r>
          </w:p>
        </w:tc>
      </w:tr>
      <w:tr w:rsidR="00716284" w:rsidTr="004B21C3">
        <w:trPr>
          <w:trHeight w:hRule="exact" w:val="50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284" w:rsidRPr="00473AD2" w:rsidRDefault="00716284" w:rsidP="005A467A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CENTRO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284" w:rsidRDefault="000A3205" w:rsidP="00057682">
            <w:r>
              <w:t xml:space="preserve">  </w:t>
            </w:r>
            <w:r w:rsidR="0071628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716284">
              <w:instrText xml:space="preserve"> FORMTEXT </w:instrText>
            </w:r>
            <w:r w:rsidR="00716284">
              <w:fldChar w:fldCharType="separate"/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rPr>
                <w:noProof/>
              </w:rPr>
              <w:t> </w:t>
            </w:r>
            <w:r w:rsidR="00716284">
              <w:fldChar w:fldCharType="end"/>
            </w:r>
            <w:bookmarkEnd w:id="5"/>
          </w:p>
        </w:tc>
      </w:tr>
      <w:tr w:rsidR="00205364" w:rsidTr="004B21C3">
        <w:trPr>
          <w:trHeight w:hRule="exact" w:val="50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64" w:rsidRPr="00473AD2" w:rsidRDefault="006E7A94" w:rsidP="005A467A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PERIODO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364" w:rsidRDefault="000A3205" w:rsidP="005A467A">
            <w:r>
              <w:t xml:space="preserve">  </w:t>
            </w:r>
            <w:r w:rsidR="0020536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5364">
              <w:instrText xml:space="preserve"> FORMTEXT </w:instrText>
            </w:r>
            <w:r w:rsidR="00205364">
              <w:fldChar w:fldCharType="separate"/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rPr>
                <w:noProof/>
              </w:rPr>
              <w:t> </w:t>
            </w:r>
            <w:r w:rsidR="00205364">
              <w:fldChar w:fldCharType="end"/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AD2" w:rsidRDefault="00205364" w:rsidP="00473AD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>CANTIDAD</w:t>
            </w:r>
            <w:r w:rsidR="00473AD2"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 xml:space="preserve">              </w:t>
            </w:r>
          </w:p>
          <w:p w:rsidR="00205364" w:rsidRPr="005B6BBE" w:rsidRDefault="003455B6" w:rsidP="003455B6">
            <w:pPr>
              <w:jc w:val="center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473AD2">
              <w:rPr>
                <w:rFonts w:ascii="Arial" w:eastAsia="Arial" w:hAnsi="Arial" w:cs="Arial"/>
                <w:b/>
                <w:bCs/>
                <w:position w:val="-1"/>
                <w:sz w:val="16"/>
                <w:szCs w:val="20"/>
              </w:rPr>
              <w:t xml:space="preserve">   </w:t>
            </w:r>
            <w:r w:rsidRPr="00473AD2">
              <w:rPr>
                <w:rFonts w:ascii="Arial" w:eastAsia="Arial" w:hAnsi="Arial" w:cs="Arial"/>
                <w:bCs/>
                <w:i/>
                <w:position w:val="-1"/>
                <w:sz w:val="16"/>
                <w:szCs w:val="20"/>
              </w:rPr>
              <w:t>(incluido costes sociales)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364" w:rsidRDefault="000A3205" w:rsidP="00205364">
            <w:r>
              <w:t xml:space="preserve">  </w:t>
            </w:r>
            <w:r w:rsidR="005F654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F6544">
              <w:instrText xml:space="preserve"> FORMTEXT </w:instrText>
            </w:r>
            <w:r w:rsidR="005F6544">
              <w:fldChar w:fldCharType="separate"/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rPr>
                <w:noProof/>
              </w:rPr>
              <w:t> </w:t>
            </w:r>
            <w:r w:rsidR="005F6544">
              <w:fldChar w:fldCharType="end"/>
            </w:r>
          </w:p>
        </w:tc>
      </w:tr>
    </w:tbl>
    <w:p w:rsidR="00473AD2" w:rsidRDefault="00473AD2" w:rsidP="00473AD2">
      <w:pPr>
        <w:spacing w:before="34" w:after="0" w:line="240" w:lineRule="auto"/>
        <w:ind w:left="-142" w:right="-20" w:hanging="11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DISTRIBUCIÓN MENSUAL</w:t>
      </w:r>
    </w:p>
    <w:p w:rsidR="00473AD2" w:rsidRDefault="00473AD2" w:rsidP="00473AD2">
      <w:pPr>
        <w:spacing w:before="4" w:after="0" w:line="150" w:lineRule="exact"/>
        <w:rPr>
          <w:sz w:val="15"/>
          <w:szCs w:val="15"/>
        </w:rPr>
      </w:pPr>
    </w:p>
    <w:tbl>
      <w:tblPr>
        <w:tblStyle w:val="Tablaconcuadrcula"/>
        <w:tblW w:w="11182" w:type="dxa"/>
        <w:tblInd w:w="-1150" w:type="dxa"/>
        <w:tblLook w:val="04A0" w:firstRow="1" w:lastRow="0" w:firstColumn="1" w:lastColumn="0" w:noHBand="0" w:noVBand="1"/>
      </w:tblPr>
      <w:tblGrid>
        <w:gridCol w:w="2665"/>
        <w:gridCol w:w="2666"/>
        <w:gridCol w:w="2666"/>
        <w:gridCol w:w="3185"/>
      </w:tblGrid>
      <w:tr w:rsidR="00473AD2" w:rsidTr="00473AD2">
        <w:trPr>
          <w:trHeight w:val="25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AD2" w:rsidRPr="004B21C3" w:rsidRDefault="00473AD2" w:rsidP="004B21C3">
            <w:pPr>
              <w:spacing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</w:pPr>
            <w:r w:rsidRPr="004B21C3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MES/AÑO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AD2" w:rsidRPr="004B21C3" w:rsidRDefault="00473AD2" w:rsidP="004B21C3">
            <w:pPr>
              <w:spacing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</w:pPr>
            <w:r w:rsidRPr="004B21C3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CUANTÍA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AD2" w:rsidRPr="004B21C3" w:rsidRDefault="00473AD2" w:rsidP="004B21C3">
            <w:pPr>
              <w:spacing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</w:pPr>
            <w:r w:rsidRPr="004B21C3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MES/AÑO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73AD2" w:rsidRPr="004B21C3" w:rsidRDefault="00473AD2" w:rsidP="004B21C3">
            <w:pPr>
              <w:spacing w:line="225" w:lineRule="exact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</w:pPr>
            <w:r w:rsidRPr="004B21C3">
              <w:rPr>
                <w:rFonts w:ascii="Arial" w:eastAsia="Arial" w:hAnsi="Arial" w:cs="Arial"/>
                <w:b/>
                <w:bCs/>
                <w:position w:val="-1"/>
                <w:sz w:val="18"/>
                <w:szCs w:val="20"/>
              </w:rPr>
              <w:t>CUANTÍA</w:t>
            </w:r>
          </w:p>
        </w:tc>
      </w:tr>
      <w:tr w:rsidR="00473AD2" w:rsidTr="00473AD2">
        <w:trPr>
          <w:trHeight w:val="40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" w:name="Texto5"/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AD2" w:rsidTr="00473AD2">
        <w:trPr>
          <w:trHeight w:val="40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bookmarkStart w:id="7" w:name="Texto6"/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pPr>
              <w:rPr>
                <w:noProof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D2" w:rsidRDefault="00473AD2">
            <w:pPr>
              <w:rPr>
                <w:noProof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1244" w:rsidRPr="003455B6" w:rsidRDefault="003455B6" w:rsidP="00057682">
      <w:pPr>
        <w:spacing w:before="34" w:after="0" w:line="240" w:lineRule="auto"/>
        <w:ind w:left="-1276" w:right="-20"/>
        <w:rPr>
          <w:rFonts w:ascii="Arial" w:eastAsia="Arial" w:hAnsi="Arial" w:cs="Arial"/>
          <w:b/>
          <w:sz w:val="20"/>
          <w:szCs w:val="20"/>
        </w:rPr>
      </w:pPr>
      <w:r w:rsidRPr="003455B6">
        <w:rPr>
          <w:rFonts w:ascii="Arial" w:eastAsia="Arial" w:hAnsi="Arial" w:cs="Arial"/>
          <w:b/>
          <w:sz w:val="20"/>
          <w:szCs w:val="20"/>
        </w:rPr>
        <w:t>El PDI incluido en el Régimen General de la Seguridad Social, cotizará por la cantidad que se indica, de acuerdo con la disposición final tercera del RD Ley 16/2013 de 20 de diciembre.</w:t>
      </w:r>
    </w:p>
    <w:p w:rsidR="000F1244" w:rsidRDefault="00473AD2" w:rsidP="00510E28">
      <w:pPr>
        <w:tabs>
          <w:tab w:val="left" w:pos="6096"/>
        </w:tabs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       </w:t>
      </w:r>
      <w:r w:rsidR="004B2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F1244">
        <w:rPr>
          <w:rFonts w:ascii="Arial" w:eastAsia="Arial" w:hAnsi="Arial" w:cs="Arial"/>
          <w:spacing w:val="-1"/>
          <w:sz w:val="20"/>
          <w:szCs w:val="20"/>
        </w:rPr>
        <w:t>En B</w:t>
      </w:r>
      <w:r w:rsidR="000F1244">
        <w:rPr>
          <w:rFonts w:ascii="Arial" w:eastAsia="Arial" w:hAnsi="Arial" w:cs="Arial"/>
          <w:sz w:val="20"/>
          <w:szCs w:val="20"/>
        </w:rPr>
        <w:t>u</w:t>
      </w:r>
      <w:r w:rsidR="000F1244">
        <w:rPr>
          <w:rFonts w:ascii="Arial" w:eastAsia="Arial" w:hAnsi="Arial" w:cs="Arial"/>
          <w:spacing w:val="1"/>
          <w:sz w:val="20"/>
          <w:szCs w:val="20"/>
        </w:rPr>
        <w:t>r</w:t>
      </w:r>
      <w:r w:rsidR="000F1244">
        <w:rPr>
          <w:rFonts w:ascii="Arial" w:eastAsia="Arial" w:hAnsi="Arial" w:cs="Arial"/>
          <w:sz w:val="20"/>
          <w:szCs w:val="20"/>
        </w:rPr>
        <w:t>go</w:t>
      </w:r>
      <w:r w:rsidR="000F1244">
        <w:rPr>
          <w:rFonts w:ascii="Arial" w:eastAsia="Arial" w:hAnsi="Arial" w:cs="Arial"/>
          <w:spacing w:val="1"/>
          <w:sz w:val="20"/>
          <w:szCs w:val="20"/>
        </w:rPr>
        <w:t>s</w:t>
      </w:r>
      <w:r w:rsidR="000F1244">
        <w:rPr>
          <w:rFonts w:ascii="Arial" w:eastAsia="Arial" w:hAnsi="Arial" w:cs="Arial"/>
          <w:sz w:val="20"/>
          <w:szCs w:val="20"/>
        </w:rPr>
        <w:t>,</w:t>
      </w:r>
      <w:r w:rsidR="000F124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F1244">
        <w:rPr>
          <w:rFonts w:ascii="Arial" w:eastAsia="Arial" w:hAnsi="Arial" w:cs="Arial"/>
          <w:sz w:val="20"/>
          <w:szCs w:val="20"/>
        </w:rPr>
        <w:t xml:space="preserve">a </w:t>
      </w:r>
      <w:r w:rsidR="000F1244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F1244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0F1244">
        <w:rPr>
          <w:rFonts w:ascii="Arial" w:eastAsia="Arial" w:hAnsi="Arial" w:cs="Arial"/>
          <w:sz w:val="20"/>
          <w:szCs w:val="20"/>
        </w:rPr>
      </w:r>
      <w:r w:rsidR="000F1244">
        <w:rPr>
          <w:rFonts w:ascii="Arial" w:eastAsia="Arial" w:hAnsi="Arial" w:cs="Arial"/>
          <w:sz w:val="20"/>
          <w:szCs w:val="20"/>
        </w:rPr>
        <w:fldChar w:fldCharType="separate"/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noProof/>
          <w:sz w:val="20"/>
          <w:szCs w:val="20"/>
        </w:rPr>
        <w:t> </w:t>
      </w:r>
      <w:r w:rsidR="000F1244">
        <w:rPr>
          <w:rFonts w:ascii="Arial" w:eastAsia="Arial" w:hAnsi="Arial" w:cs="Arial"/>
          <w:sz w:val="20"/>
          <w:szCs w:val="20"/>
        </w:rPr>
        <w:fldChar w:fldCharType="end"/>
      </w:r>
    </w:p>
    <w:p w:rsidR="000F1244" w:rsidRPr="00EE22DD" w:rsidRDefault="00473AD2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    </w:t>
      </w:r>
      <w:r w:rsidR="004B21C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   </w:t>
      </w:r>
      <w:r w:rsidR="000F1244" w:rsidRPr="00EE22DD">
        <w:rPr>
          <w:rFonts w:ascii="Arial" w:eastAsia="Arial" w:hAnsi="Arial" w:cs="Arial"/>
          <w:sz w:val="20"/>
          <w:szCs w:val="20"/>
          <w:lang w:val="es-ES"/>
        </w:rPr>
        <w:t>El/La SOLICITANTE (I.P.)</w:t>
      </w:r>
    </w:p>
    <w:p w:rsidR="00510E28" w:rsidRPr="00EE22DD" w:rsidRDefault="00510E28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</w:p>
    <w:p w:rsidR="00510E28" w:rsidRPr="00EE22DD" w:rsidRDefault="00510E28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</w:p>
    <w:p w:rsidR="00510E28" w:rsidRPr="00EE22DD" w:rsidRDefault="00510E28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</w:p>
    <w:p w:rsidR="00510E28" w:rsidRPr="00EE22DD" w:rsidRDefault="00473AD2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="004B21C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       </w:t>
      </w:r>
      <w:r w:rsidR="00510E28" w:rsidRPr="00EE22DD">
        <w:rPr>
          <w:rFonts w:ascii="Arial" w:eastAsia="Arial" w:hAnsi="Arial" w:cs="Arial"/>
          <w:sz w:val="20"/>
          <w:szCs w:val="20"/>
          <w:lang w:val="es-ES"/>
        </w:rPr>
        <w:t>Fdo.:</w:t>
      </w:r>
      <w:r w:rsidR="00510E28">
        <w:rPr>
          <w:rFonts w:ascii="Arial" w:eastAsia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510E28" w:rsidRPr="00EE22DD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="00510E28">
        <w:rPr>
          <w:rFonts w:ascii="Arial" w:eastAsia="Arial" w:hAnsi="Arial" w:cs="Arial"/>
          <w:sz w:val="20"/>
          <w:szCs w:val="20"/>
        </w:rPr>
      </w:r>
      <w:r w:rsidR="00510E28">
        <w:rPr>
          <w:rFonts w:ascii="Arial" w:eastAsia="Arial" w:hAnsi="Arial" w:cs="Arial"/>
          <w:sz w:val="20"/>
          <w:szCs w:val="20"/>
        </w:rPr>
        <w:fldChar w:fldCharType="separate"/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noProof/>
          <w:sz w:val="20"/>
          <w:szCs w:val="20"/>
        </w:rPr>
        <w:t> </w:t>
      </w:r>
      <w:r w:rsidR="00510E28">
        <w:rPr>
          <w:rFonts w:ascii="Arial" w:eastAsia="Arial" w:hAnsi="Arial" w:cs="Arial"/>
          <w:sz w:val="20"/>
          <w:szCs w:val="20"/>
        </w:rPr>
        <w:fldChar w:fldCharType="end"/>
      </w:r>
      <w:bookmarkEnd w:id="8"/>
    </w:p>
    <w:p w:rsidR="00045EF4" w:rsidRPr="00EE22DD" w:rsidRDefault="004B21C3" w:rsidP="00510E28">
      <w:pPr>
        <w:spacing w:before="34" w:after="0" w:line="240" w:lineRule="auto"/>
        <w:ind w:right="1580" w:firstLine="48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A835" wp14:editId="1C06D066">
                <wp:simplePos x="0" y="0"/>
                <wp:positionH relativeFrom="column">
                  <wp:posOffset>-762000</wp:posOffset>
                </wp:positionH>
                <wp:positionV relativeFrom="paragraph">
                  <wp:posOffset>126365</wp:posOffset>
                </wp:positionV>
                <wp:extent cx="6972300" cy="0"/>
                <wp:effectExtent l="0" t="19050" r="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pt,9.95pt" to="48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" strokecolor="#bfbfbf [2412]" strokeweight="3pt"/>
            </w:pict>
          </mc:Fallback>
        </mc:AlternateContent>
      </w:r>
    </w:p>
    <w:p w:rsidR="000F1244" w:rsidRPr="00EE22DD" w:rsidRDefault="000F1244" w:rsidP="00057682">
      <w:pPr>
        <w:spacing w:before="34" w:after="0" w:line="240" w:lineRule="auto"/>
        <w:ind w:left="-1276" w:right="-20"/>
        <w:rPr>
          <w:rFonts w:ascii="Arial" w:eastAsia="Arial" w:hAnsi="Arial" w:cs="Arial"/>
          <w:sz w:val="20"/>
          <w:szCs w:val="20"/>
          <w:lang w:val="es-ES"/>
        </w:rPr>
      </w:pPr>
    </w:p>
    <w:p w:rsidR="00F42D71" w:rsidRPr="00EE22DD" w:rsidRDefault="00F42D71" w:rsidP="00F42D7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es-ES"/>
        </w:rPr>
        <w:sectPr w:rsidR="00F42D71" w:rsidRPr="00EE22DD" w:rsidSect="00D9115A">
          <w:footerReference w:type="default" r:id="rId9"/>
          <w:pgSz w:w="11920" w:h="16840"/>
          <w:pgMar w:top="426" w:right="296" w:bottom="284" w:left="1680" w:header="0" w:footer="474" w:gutter="0"/>
          <w:cols w:space="720"/>
        </w:sectPr>
      </w:pPr>
    </w:p>
    <w:p w:rsidR="00F42D71" w:rsidRPr="00EE22DD" w:rsidRDefault="00F42D7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E22DD">
        <w:rPr>
          <w:rFonts w:ascii="Arial" w:eastAsia="Arial" w:hAnsi="Arial" w:cs="Arial"/>
          <w:sz w:val="20"/>
          <w:szCs w:val="20"/>
          <w:lang w:val="es-ES"/>
        </w:rPr>
        <w:lastRenderedPageBreak/>
        <w:t xml:space="preserve">Este Vicerrectorado, en virtud de las competencias delegadas, atribuidas por Resolución Rectoral de </w:t>
      </w:r>
      <w:r w:rsidR="009E2001">
        <w:rPr>
          <w:rFonts w:ascii="Arial" w:eastAsia="Arial" w:hAnsi="Arial" w:cs="Arial"/>
          <w:sz w:val="20"/>
          <w:szCs w:val="20"/>
          <w:lang w:val="es-ES"/>
        </w:rPr>
        <w:t>14</w:t>
      </w:r>
      <w:r w:rsidR="004B21C3">
        <w:rPr>
          <w:rFonts w:ascii="Arial" w:eastAsia="Arial" w:hAnsi="Arial" w:cs="Arial"/>
          <w:sz w:val="20"/>
          <w:szCs w:val="20"/>
          <w:lang w:val="es-ES"/>
        </w:rPr>
        <w:t>/0</w:t>
      </w:r>
      <w:r w:rsidR="009E2001">
        <w:rPr>
          <w:rFonts w:ascii="Arial" w:eastAsia="Arial" w:hAnsi="Arial" w:cs="Arial"/>
          <w:sz w:val="20"/>
          <w:szCs w:val="20"/>
          <w:lang w:val="es-ES"/>
        </w:rPr>
        <w:t>6</w:t>
      </w:r>
      <w:r w:rsidR="004B21C3">
        <w:rPr>
          <w:rFonts w:ascii="Arial" w:eastAsia="Arial" w:hAnsi="Arial" w:cs="Arial"/>
          <w:sz w:val="20"/>
          <w:szCs w:val="20"/>
          <w:lang w:val="es-ES"/>
        </w:rPr>
        <w:t>/201</w:t>
      </w:r>
      <w:r w:rsidR="009E2001">
        <w:rPr>
          <w:rFonts w:ascii="Arial" w:eastAsia="Arial" w:hAnsi="Arial" w:cs="Arial"/>
          <w:sz w:val="20"/>
          <w:szCs w:val="20"/>
          <w:lang w:val="es-ES"/>
        </w:rPr>
        <w:t>6 (BOCYL 16</w:t>
      </w:r>
      <w:r w:rsidR="00B05D65">
        <w:rPr>
          <w:rFonts w:ascii="Arial" w:eastAsia="Arial" w:hAnsi="Arial" w:cs="Arial"/>
          <w:sz w:val="20"/>
          <w:szCs w:val="20"/>
          <w:lang w:val="es-ES"/>
        </w:rPr>
        <w:t>/0</w:t>
      </w:r>
      <w:r w:rsidR="009E2001">
        <w:rPr>
          <w:rFonts w:ascii="Arial" w:eastAsia="Arial" w:hAnsi="Arial" w:cs="Arial"/>
          <w:sz w:val="20"/>
          <w:szCs w:val="20"/>
          <w:lang w:val="es-ES"/>
        </w:rPr>
        <w:t>6</w:t>
      </w:r>
      <w:r w:rsidR="00B05D65">
        <w:rPr>
          <w:rFonts w:ascii="Arial" w:eastAsia="Arial" w:hAnsi="Arial" w:cs="Arial"/>
          <w:sz w:val="20"/>
          <w:szCs w:val="20"/>
          <w:lang w:val="es-ES"/>
        </w:rPr>
        <w:t>/201</w:t>
      </w:r>
      <w:r w:rsidR="009E2001">
        <w:rPr>
          <w:rFonts w:ascii="Arial" w:eastAsia="Arial" w:hAnsi="Arial" w:cs="Arial"/>
          <w:sz w:val="20"/>
          <w:szCs w:val="20"/>
          <w:lang w:val="es-ES"/>
        </w:rPr>
        <w:t>6</w:t>
      </w:r>
      <w:r w:rsidR="006E7A94">
        <w:rPr>
          <w:rFonts w:ascii="Arial" w:eastAsia="Arial" w:hAnsi="Arial" w:cs="Arial"/>
          <w:sz w:val="20"/>
          <w:szCs w:val="20"/>
          <w:lang w:val="es-ES"/>
        </w:rPr>
        <w:t>)</w:t>
      </w:r>
      <w:r w:rsidR="004B21C3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r w:rsidRPr="00EE22DD">
        <w:rPr>
          <w:rFonts w:ascii="Arial" w:eastAsia="Arial" w:hAnsi="Arial" w:cs="Arial"/>
          <w:sz w:val="20"/>
          <w:szCs w:val="20"/>
          <w:lang w:val="es-ES"/>
        </w:rPr>
        <w:t xml:space="preserve">a la vista de la documentación del contrato de referencia </w:t>
      </w:r>
      <w:r w:rsidRPr="00EE22DD">
        <w:rPr>
          <w:rFonts w:ascii="Arial" w:eastAsia="Arial" w:hAnsi="Arial" w:cs="Arial"/>
          <w:b/>
          <w:sz w:val="20"/>
          <w:szCs w:val="20"/>
          <w:lang w:val="es-ES"/>
        </w:rPr>
        <w:t xml:space="preserve">PROPONE </w:t>
      </w:r>
      <w:r w:rsidRPr="00EE22DD">
        <w:rPr>
          <w:rFonts w:ascii="Arial" w:eastAsia="Arial" w:hAnsi="Arial" w:cs="Arial"/>
          <w:sz w:val="20"/>
          <w:szCs w:val="20"/>
          <w:lang w:val="es-ES"/>
        </w:rPr>
        <w:t>el presente expediente para su abono</w:t>
      </w:r>
      <w:r w:rsidR="004B21C3">
        <w:rPr>
          <w:rFonts w:ascii="Arial" w:eastAsia="Arial" w:hAnsi="Arial" w:cs="Arial"/>
          <w:sz w:val="20"/>
          <w:szCs w:val="20"/>
          <w:lang w:val="es-ES"/>
        </w:rPr>
        <w:t>.</w:t>
      </w:r>
      <w:r w:rsidRPr="00EE22DD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F42D71" w:rsidRPr="00EE22DD" w:rsidRDefault="00627E00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AA02" wp14:editId="4BDA10CD">
                <wp:simplePos x="0" y="0"/>
                <wp:positionH relativeFrom="column">
                  <wp:posOffset>-676275</wp:posOffset>
                </wp:positionH>
                <wp:positionV relativeFrom="paragraph">
                  <wp:posOffset>357505</wp:posOffset>
                </wp:positionV>
                <wp:extent cx="6972300" cy="0"/>
                <wp:effectExtent l="0" t="19050" r="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25pt,28.15pt" to="49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" strokecolor="#bfbfbf [2412]" strokeweight="3pt"/>
            </w:pict>
          </mc:Fallback>
        </mc:AlternateContent>
      </w:r>
      <w:r w:rsidR="00F42D71" w:rsidRPr="00EE22DD">
        <w:rPr>
          <w:rFonts w:ascii="Arial" w:eastAsia="Arial" w:hAnsi="Arial" w:cs="Arial"/>
          <w:sz w:val="20"/>
          <w:szCs w:val="20"/>
          <w:lang w:val="es-ES"/>
        </w:rPr>
        <w:br w:type="column"/>
      </w:r>
      <w:r w:rsidR="00F42D71" w:rsidRPr="00EE22DD">
        <w:rPr>
          <w:rFonts w:ascii="Arial" w:eastAsia="Arial" w:hAnsi="Arial" w:cs="Arial"/>
          <w:sz w:val="20"/>
          <w:szCs w:val="20"/>
          <w:lang w:val="es-ES"/>
        </w:rPr>
        <w:lastRenderedPageBreak/>
        <w:t>En Burgos, a,</w:t>
      </w:r>
      <w:r w:rsidR="00EE22D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EE22DD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E22DD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EE22DD">
        <w:rPr>
          <w:rFonts w:ascii="Arial" w:eastAsia="Arial" w:hAnsi="Arial" w:cs="Arial"/>
          <w:sz w:val="20"/>
          <w:szCs w:val="20"/>
        </w:rPr>
      </w:r>
      <w:r w:rsidR="00EE22DD">
        <w:rPr>
          <w:rFonts w:ascii="Arial" w:eastAsia="Arial" w:hAnsi="Arial" w:cs="Arial"/>
          <w:sz w:val="20"/>
          <w:szCs w:val="20"/>
        </w:rPr>
        <w:fldChar w:fldCharType="separate"/>
      </w:r>
      <w:bookmarkStart w:id="9" w:name="_GoBack"/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bookmarkEnd w:id="9"/>
      <w:r w:rsidR="00EE22DD">
        <w:rPr>
          <w:rFonts w:ascii="Arial" w:eastAsia="Arial" w:hAnsi="Arial" w:cs="Arial"/>
          <w:sz w:val="20"/>
          <w:szCs w:val="20"/>
        </w:rPr>
        <w:fldChar w:fldCharType="end"/>
      </w:r>
    </w:p>
    <w:p w:rsidR="00F42D71" w:rsidRPr="004B21C3" w:rsidRDefault="009E200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18"/>
          <w:szCs w:val="20"/>
          <w:lang w:val="es-ES"/>
        </w:rPr>
      </w:pPr>
      <w:r>
        <w:rPr>
          <w:rFonts w:ascii="Arial" w:eastAsia="Arial" w:hAnsi="Arial" w:cs="Arial"/>
          <w:sz w:val="18"/>
          <w:szCs w:val="20"/>
          <w:lang w:val="es-ES"/>
        </w:rPr>
        <w:t>EL</w:t>
      </w:r>
      <w:r w:rsidR="004B21C3" w:rsidRPr="004B21C3">
        <w:rPr>
          <w:rFonts w:ascii="Arial" w:eastAsia="Arial" w:hAnsi="Arial" w:cs="Arial"/>
          <w:sz w:val="18"/>
          <w:szCs w:val="20"/>
          <w:lang w:val="es-ES"/>
        </w:rPr>
        <w:t xml:space="preserve"> VICERRECTOR DE </w:t>
      </w:r>
      <w:r w:rsidR="004B21C3">
        <w:rPr>
          <w:rFonts w:ascii="Arial" w:eastAsia="Arial" w:hAnsi="Arial" w:cs="Arial"/>
          <w:sz w:val="18"/>
          <w:szCs w:val="20"/>
          <w:lang w:val="es-ES"/>
        </w:rPr>
        <w:t>INVESTIGACIÓ</w:t>
      </w:r>
      <w:r w:rsidR="004B21C3" w:rsidRPr="004B21C3">
        <w:rPr>
          <w:rFonts w:ascii="Arial" w:eastAsia="Arial" w:hAnsi="Arial" w:cs="Arial"/>
          <w:sz w:val="18"/>
          <w:szCs w:val="20"/>
          <w:lang w:val="es-ES"/>
        </w:rPr>
        <w:t>N</w:t>
      </w:r>
      <w:r>
        <w:rPr>
          <w:rFonts w:ascii="Arial" w:eastAsia="Arial" w:hAnsi="Arial" w:cs="Arial"/>
          <w:sz w:val="18"/>
          <w:szCs w:val="20"/>
          <w:lang w:val="es-ES"/>
        </w:rPr>
        <w:t xml:space="preserve"> Y TRANSFERENCIA DEL CONOCIMIENTO</w:t>
      </w:r>
    </w:p>
    <w:p w:rsidR="00F42D71" w:rsidRPr="00EE22DD" w:rsidRDefault="00F42D7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D452FA" w:rsidRDefault="00D452FA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F42D71" w:rsidRPr="00EE22DD" w:rsidRDefault="00F42D71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E22DD">
        <w:rPr>
          <w:rFonts w:ascii="Arial" w:eastAsia="Arial" w:hAnsi="Arial" w:cs="Arial"/>
          <w:sz w:val="20"/>
          <w:szCs w:val="20"/>
          <w:lang w:val="es-ES"/>
        </w:rPr>
        <w:t xml:space="preserve">Fdo.: </w:t>
      </w:r>
      <w:r w:rsidR="009E2001">
        <w:rPr>
          <w:rFonts w:ascii="Arial" w:eastAsia="Arial" w:hAnsi="Arial" w:cs="Arial"/>
          <w:sz w:val="20"/>
          <w:szCs w:val="20"/>
          <w:lang w:val="es-ES"/>
        </w:rPr>
        <w:t>José Miguel García Pérez</w:t>
      </w:r>
    </w:p>
    <w:p w:rsidR="005F6544" w:rsidRPr="00EE22DD" w:rsidRDefault="005F6544" w:rsidP="005F6544">
      <w:pPr>
        <w:spacing w:before="34"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s-ES"/>
        </w:rPr>
      </w:pPr>
    </w:p>
    <w:p w:rsidR="005F6544" w:rsidRPr="00EE22DD" w:rsidRDefault="005F6544" w:rsidP="005F6544">
      <w:pPr>
        <w:spacing w:before="34"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s-ES"/>
        </w:rPr>
      </w:pPr>
    </w:p>
    <w:p w:rsidR="00627E00" w:rsidRPr="00EE22DD" w:rsidRDefault="00627E00" w:rsidP="005F6544">
      <w:pPr>
        <w:spacing w:before="34" w:after="0" w:line="240" w:lineRule="auto"/>
        <w:ind w:right="-20" w:hanging="8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E22DD">
        <w:rPr>
          <w:rFonts w:ascii="Arial" w:eastAsia="Arial" w:hAnsi="Arial" w:cs="Arial"/>
          <w:sz w:val="20"/>
          <w:szCs w:val="20"/>
          <w:lang w:val="es-ES"/>
        </w:rPr>
        <w:t>En Burgos, a,</w:t>
      </w:r>
      <w:r w:rsidR="00EE22D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EE22DD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E22DD" w:rsidRPr="00EE22DD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="00EE22DD">
        <w:rPr>
          <w:rFonts w:ascii="Arial" w:eastAsia="Arial" w:hAnsi="Arial" w:cs="Arial"/>
          <w:sz w:val="20"/>
          <w:szCs w:val="20"/>
        </w:rPr>
      </w:r>
      <w:r w:rsidR="00EE22DD">
        <w:rPr>
          <w:rFonts w:ascii="Arial" w:eastAsia="Arial" w:hAnsi="Arial" w:cs="Arial"/>
          <w:sz w:val="20"/>
          <w:szCs w:val="20"/>
        </w:rPr>
        <w:fldChar w:fldCharType="separate"/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noProof/>
          <w:sz w:val="20"/>
          <w:szCs w:val="20"/>
        </w:rPr>
        <w:t> </w:t>
      </w:r>
      <w:r w:rsidR="00EE22DD">
        <w:rPr>
          <w:rFonts w:ascii="Arial" w:eastAsia="Arial" w:hAnsi="Arial" w:cs="Arial"/>
          <w:sz w:val="20"/>
          <w:szCs w:val="20"/>
        </w:rPr>
        <w:fldChar w:fldCharType="end"/>
      </w:r>
    </w:p>
    <w:p w:rsidR="00627E00" w:rsidRPr="00EE22DD" w:rsidRDefault="00627E00" w:rsidP="00627E00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EE22DD">
        <w:rPr>
          <w:rFonts w:ascii="Arial" w:eastAsia="Arial" w:hAnsi="Arial" w:cs="Arial"/>
          <w:b/>
          <w:sz w:val="20"/>
          <w:szCs w:val="20"/>
          <w:lang w:val="es-ES"/>
        </w:rPr>
        <w:t xml:space="preserve">AUTORIZA, </w:t>
      </w:r>
      <w:r w:rsidRPr="00EE22DD">
        <w:rPr>
          <w:rFonts w:ascii="Arial" w:eastAsia="Arial" w:hAnsi="Arial" w:cs="Arial"/>
          <w:sz w:val="20"/>
          <w:szCs w:val="20"/>
          <w:lang w:val="es-ES"/>
        </w:rPr>
        <w:t>EL RECTOR</w:t>
      </w:r>
    </w:p>
    <w:p w:rsidR="00627E00" w:rsidRDefault="00627E00" w:rsidP="00627E00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887031" w:rsidRPr="00EE22DD" w:rsidRDefault="00887031" w:rsidP="00627E00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627E00" w:rsidRPr="00EE22DD" w:rsidRDefault="00627E00" w:rsidP="004B21C3">
      <w:pPr>
        <w:spacing w:before="34"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627E00" w:rsidRDefault="00627E00" w:rsidP="00627E00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Fdo.: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9E2001">
        <w:rPr>
          <w:rFonts w:ascii="Arial" w:eastAsia="Arial" w:hAnsi="Arial" w:cs="Arial"/>
          <w:sz w:val="20"/>
          <w:szCs w:val="20"/>
        </w:rPr>
        <w:t>Manuel Pérez Mateos</w:t>
      </w:r>
    </w:p>
    <w:p w:rsidR="00F42D71" w:rsidRPr="00F42D71" w:rsidRDefault="005F6544" w:rsidP="00F42D71">
      <w:pPr>
        <w:spacing w:before="34" w:after="0" w:line="240" w:lineRule="auto"/>
        <w:ind w:left="-851" w:right="-20"/>
        <w:jc w:val="both"/>
        <w:rPr>
          <w:rFonts w:ascii="Arial" w:eastAsia="Arial" w:hAnsi="Arial" w:cs="Arial"/>
          <w:vanish/>
          <w:sz w:val="20"/>
          <w:szCs w:val="20"/>
          <w:specVanish/>
        </w:rPr>
      </w:pPr>
      <w:r w:rsidRPr="00F42D71">
        <w:rPr>
          <w:rFonts w:ascii="Arial" w:eastAsia="Arial" w:hAnsi="Arial" w:cs="Arial"/>
          <w:vanish/>
          <w:sz w:val="20"/>
          <w:szCs w:val="20"/>
          <w:specVanish/>
        </w:rPr>
        <w:t xml:space="preserve"> </w:t>
      </w:r>
    </w:p>
    <w:p w:rsidR="00F42D71" w:rsidRDefault="00F42D71" w:rsidP="005F6544">
      <w:pPr>
        <w:jc w:val="both"/>
        <w:rPr>
          <w:rFonts w:ascii="Arial" w:eastAsia="Arial" w:hAnsi="Arial" w:cs="Arial"/>
          <w:sz w:val="20"/>
          <w:szCs w:val="20"/>
        </w:rPr>
        <w:sectPr w:rsidR="00F42D71" w:rsidSect="00D9115A">
          <w:type w:val="continuous"/>
          <w:pgSz w:w="11920" w:h="16840"/>
          <w:pgMar w:top="426" w:right="296" w:bottom="284" w:left="1680" w:header="0" w:footer="474" w:gutter="0"/>
          <w:cols w:num="2" w:space="2572"/>
        </w:sectPr>
      </w:pPr>
    </w:p>
    <w:p w:rsidR="007E24B1" w:rsidRPr="00EF2BC6" w:rsidRDefault="00D9115A" w:rsidP="009C18D3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6EE7" wp14:editId="6F825301">
                <wp:simplePos x="0" y="0"/>
                <wp:positionH relativeFrom="column">
                  <wp:posOffset>-762000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pt,8.6pt" to="48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" strokecolor="#bfbfbf" strokeweight="3pt"/>
            </w:pict>
          </mc:Fallback>
        </mc:AlternateContent>
      </w:r>
    </w:p>
    <w:sectPr w:rsidR="007E24B1" w:rsidRPr="00EF2BC6" w:rsidSect="00D9115A">
      <w:type w:val="continuous"/>
      <w:pgSz w:w="11920" w:h="16840"/>
      <w:pgMar w:top="426" w:right="296" w:bottom="426" w:left="168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2C" w:rsidRDefault="00CE4F2C">
      <w:pPr>
        <w:spacing w:after="0" w:line="240" w:lineRule="auto"/>
      </w:pPr>
      <w:r>
        <w:separator/>
      </w:r>
    </w:p>
  </w:endnote>
  <w:endnote w:type="continuationSeparator" w:id="0">
    <w:p w:rsidR="00CE4F2C" w:rsidRDefault="00CE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2" w:rsidRPr="00EE22DD" w:rsidRDefault="001D49F2" w:rsidP="00057682">
    <w:pPr>
      <w:spacing w:after="0" w:line="206" w:lineRule="exact"/>
      <w:ind w:left="20" w:right="-20" w:hanging="871"/>
      <w:rPr>
        <w:rFonts w:ascii="Times New Roman" w:eastAsia="Times New Roman" w:hAnsi="Times New Roman" w:cs="Times New Roman"/>
        <w:sz w:val="18"/>
        <w:szCs w:val="18"/>
        <w:lang w:val="es-ES"/>
      </w:rPr>
    </w:pP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tr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ega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3</w:t>
    </w:r>
    <w:r w:rsidRPr="00EE22DD">
      <w:rPr>
        <w:rFonts w:ascii="Times New Roman" w:eastAsia="Times New Roman" w:hAnsi="Times New Roman" w:cs="Times New Roman"/>
        <w:b/>
        <w:bCs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b/>
        <w:bCs/>
        <w:spacing w:val="-1"/>
        <w:sz w:val="18"/>
        <w:szCs w:val="18"/>
        <w:lang w:val="es-ES"/>
      </w:rPr>
      <w:t>or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b/>
        <w:bCs/>
        <w:spacing w:val="1"/>
        <w:sz w:val="18"/>
        <w:szCs w:val="18"/>
        <w:lang w:val="es-ES"/>
      </w:rPr>
      <w:t>g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b/>
        <w:bCs/>
        <w:spacing w:val="-2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b/>
        <w:bCs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l</w:t>
    </w:r>
    <w:r w:rsidRPr="00EE22DD">
      <w:rPr>
        <w:rFonts w:ascii="Times New Roman" w:eastAsia="Times New Roman" w:hAnsi="Times New Roman" w:cs="Times New Roman"/>
        <w:b/>
        <w:bCs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: 1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 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ec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u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rs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o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 H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u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>m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no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</w:t>
    </w:r>
    <w:proofErr w:type="gramStart"/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,1</w:t>
    </w:r>
    <w:proofErr w:type="gramEnd"/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 xml:space="preserve">e 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>G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sti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ó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 la 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2"/>
        <w:sz w:val="18"/>
        <w:szCs w:val="18"/>
        <w:lang w:val="es-ES"/>
      </w:rPr>
      <w:t>t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gac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ó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y1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v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c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e C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o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n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t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b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il</w:t>
    </w:r>
    <w:r w:rsidRPr="00EE22DD">
      <w:rPr>
        <w:rFonts w:ascii="Times New Roman" w:eastAsia="Times New Roman" w:hAnsi="Times New Roman" w:cs="Times New Roman"/>
        <w:spacing w:val="-2"/>
        <w:sz w:val="18"/>
        <w:szCs w:val="18"/>
        <w:lang w:val="es-ES"/>
      </w:rPr>
      <w:t>i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a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d</w:t>
    </w:r>
    <w:r w:rsidRPr="00EE22DD">
      <w:rPr>
        <w:rFonts w:ascii="Times New Roman" w:eastAsia="Times New Roman" w:hAnsi="Times New Roman" w:cs="Times New Roman"/>
        <w:spacing w:val="2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y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 xml:space="preserve"> </w:t>
    </w:r>
    <w:r w:rsidRPr="00EE22DD">
      <w:rPr>
        <w:rFonts w:ascii="Times New Roman" w:eastAsia="Times New Roman" w:hAnsi="Times New Roman" w:cs="Times New Roman"/>
        <w:spacing w:val="3"/>
        <w:sz w:val="18"/>
        <w:szCs w:val="18"/>
        <w:lang w:val="es-ES"/>
      </w:rPr>
      <w:t>P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r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pacing w:val="-3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upu</w:t>
    </w:r>
    <w:r w:rsidRPr="00EE22DD">
      <w:rPr>
        <w:rFonts w:ascii="Times New Roman" w:eastAsia="Times New Roman" w:hAnsi="Times New Roman" w:cs="Times New Roman"/>
        <w:spacing w:val="-1"/>
        <w:sz w:val="18"/>
        <w:szCs w:val="18"/>
        <w:lang w:val="es-ES"/>
      </w:rPr>
      <w:t>e</w:t>
    </w:r>
    <w:r w:rsidRPr="00EE22DD">
      <w:rPr>
        <w:rFonts w:ascii="Times New Roman" w:eastAsia="Times New Roman" w:hAnsi="Times New Roman" w:cs="Times New Roman"/>
        <w:sz w:val="18"/>
        <w:szCs w:val="18"/>
        <w:lang w:val="es-ES"/>
      </w:rPr>
      <w:t>s</w:t>
    </w:r>
    <w:r w:rsidRPr="00EE22DD">
      <w:rPr>
        <w:rFonts w:ascii="Times New Roman" w:eastAsia="Times New Roman" w:hAnsi="Times New Roman" w:cs="Times New Roman"/>
        <w:spacing w:val="-2"/>
        <w:sz w:val="18"/>
        <w:szCs w:val="18"/>
        <w:lang w:val="es-ES"/>
      </w:rPr>
      <w:t>t</w:t>
    </w:r>
    <w:r w:rsidRPr="00EE22DD">
      <w:rPr>
        <w:rFonts w:ascii="Times New Roman" w:eastAsia="Times New Roman" w:hAnsi="Times New Roman" w:cs="Times New Roman"/>
        <w:spacing w:val="1"/>
        <w:sz w:val="18"/>
        <w:szCs w:val="18"/>
        <w:lang w:val="es-ES"/>
      </w:rPr>
      <w:t>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2C" w:rsidRDefault="00CE4F2C">
      <w:pPr>
        <w:spacing w:after="0" w:line="240" w:lineRule="auto"/>
      </w:pPr>
      <w:r>
        <w:separator/>
      </w:r>
    </w:p>
  </w:footnote>
  <w:footnote w:type="continuationSeparator" w:id="0">
    <w:p w:rsidR="00CE4F2C" w:rsidRDefault="00CE4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UfYlS+wRjXZvmjgYXe69OHppfo=" w:salt="W3g+ixKSCNLPfRr/JOWC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1"/>
    <w:rsid w:val="00045EF4"/>
    <w:rsid w:val="00046BBE"/>
    <w:rsid w:val="00057682"/>
    <w:rsid w:val="00082350"/>
    <w:rsid w:val="000A3205"/>
    <w:rsid w:val="000B2461"/>
    <w:rsid w:val="000C5EEA"/>
    <w:rsid w:val="000F1244"/>
    <w:rsid w:val="00187A4A"/>
    <w:rsid w:val="001D49F2"/>
    <w:rsid w:val="001F7C69"/>
    <w:rsid w:val="00205364"/>
    <w:rsid w:val="00222339"/>
    <w:rsid w:val="002A6427"/>
    <w:rsid w:val="002A789E"/>
    <w:rsid w:val="002B33EB"/>
    <w:rsid w:val="00340A2F"/>
    <w:rsid w:val="003455B6"/>
    <w:rsid w:val="00383E6A"/>
    <w:rsid w:val="003D603E"/>
    <w:rsid w:val="00401B63"/>
    <w:rsid w:val="004027D4"/>
    <w:rsid w:val="00473AD2"/>
    <w:rsid w:val="0049736B"/>
    <w:rsid w:val="004B21C3"/>
    <w:rsid w:val="004F0630"/>
    <w:rsid w:val="00510E28"/>
    <w:rsid w:val="00554CB6"/>
    <w:rsid w:val="00580739"/>
    <w:rsid w:val="00592C75"/>
    <w:rsid w:val="005A467A"/>
    <w:rsid w:val="005B6BBE"/>
    <w:rsid w:val="005C46A0"/>
    <w:rsid w:val="005F6544"/>
    <w:rsid w:val="005F79CC"/>
    <w:rsid w:val="00627E00"/>
    <w:rsid w:val="00665FF1"/>
    <w:rsid w:val="006E7A94"/>
    <w:rsid w:val="00716284"/>
    <w:rsid w:val="00757666"/>
    <w:rsid w:val="007E24B1"/>
    <w:rsid w:val="00806626"/>
    <w:rsid w:val="00863BA3"/>
    <w:rsid w:val="00883B04"/>
    <w:rsid w:val="00887031"/>
    <w:rsid w:val="008D1518"/>
    <w:rsid w:val="009A7AE5"/>
    <w:rsid w:val="009C18D3"/>
    <w:rsid w:val="009E2001"/>
    <w:rsid w:val="009F371E"/>
    <w:rsid w:val="00A72CB0"/>
    <w:rsid w:val="00A8629F"/>
    <w:rsid w:val="00A95C80"/>
    <w:rsid w:val="00AD34A7"/>
    <w:rsid w:val="00B05D65"/>
    <w:rsid w:val="00B5158A"/>
    <w:rsid w:val="00BC19A7"/>
    <w:rsid w:val="00BC1F06"/>
    <w:rsid w:val="00C0369D"/>
    <w:rsid w:val="00C422C3"/>
    <w:rsid w:val="00C56DFF"/>
    <w:rsid w:val="00C77B9C"/>
    <w:rsid w:val="00CE4F2C"/>
    <w:rsid w:val="00D452FA"/>
    <w:rsid w:val="00D9115A"/>
    <w:rsid w:val="00E04B3B"/>
    <w:rsid w:val="00E057B8"/>
    <w:rsid w:val="00E53729"/>
    <w:rsid w:val="00EC50DC"/>
    <w:rsid w:val="00EC6F38"/>
    <w:rsid w:val="00EE22DD"/>
    <w:rsid w:val="00EE4154"/>
    <w:rsid w:val="00EF2BC6"/>
    <w:rsid w:val="00EF4A9F"/>
    <w:rsid w:val="00EF7383"/>
    <w:rsid w:val="00F42D71"/>
    <w:rsid w:val="00F839B9"/>
    <w:rsid w:val="00F84C1C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5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5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55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5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5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5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81EE-AA1F-4B3D-8D9C-687774FD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LUISA LOBATO LÓPEZ, COMO DIRECTORA DEL “CONGRESO DE LA ASOCIACIÓN INTERNACIONAL DE HISPANISTAS (SIGLOS DE ORO)”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LUISA LOBATO LÓPEZ, COMO DIRECTORA DEL “CONGRESO DE LA ASOCIACIÓN INTERNACIONAL DE HISPANISTAS (SIGLOS DE ORO)”</dc:title>
  <dc:creator>....</dc:creator>
  <cp:lastModifiedBy>MARIA BEGOÑA FERNANDEZ-GIL GUTIERREZ-SOLANA</cp:lastModifiedBy>
  <cp:revision>7</cp:revision>
  <cp:lastPrinted>2013-04-15T08:55:00Z</cp:lastPrinted>
  <dcterms:created xsi:type="dcterms:W3CDTF">2015-09-08T07:46:00Z</dcterms:created>
  <dcterms:modified xsi:type="dcterms:W3CDTF">2016-06-20T12:19:00Z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2013-04-12T00:00:00Z</vt:filetime>
  </property>
</Properties>
</file>