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85388" w14:textId="77777777" w:rsidR="00DE354A" w:rsidRDefault="00DE354A" w:rsidP="00D94A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14:paraId="339987EF" w14:textId="77777777" w:rsidR="00DE354A" w:rsidRDefault="00DE354A" w:rsidP="00DE35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</w:p>
    <w:p w14:paraId="2400BBA9" w14:textId="444DE682" w:rsidR="00DE354A" w:rsidRPr="00BE674A" w:rsidRDefault="007D0EC2" w:rsidP="00DE35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CORRECCIÓN DE ERRORES DE LA </w:t>
      </w:r>
      <w:r w:rsidR="00DE354A" w:rsidRPr="00BE674A">
        <w:rPr>
          <w:rFonts w:ascii="Calibri" w:hAnsi="Calibri" w:cs="Calibri"/>
          <w:b/>
          <w:sz w:val="24"/>
          <w:szCs w:val="24"/>
        </w:rPr>
        <w:t>CONVOCATORIA DE AYUDAS PARA ACCIONES DE COOPERACIÓN UNIVERSITARIA AL DESARROLLO PARA EL PAS Y EL PDI</w:t>
      </w:r>
    </w:p>
    <w:p w14:paraId="4B2C0215" w14:textId="5ED71A89" w:rsidR="00DE354A" w:rsidRDefault="00DE354A" w:rsidP="00DE35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 w:rsidRPr="00487D19">
        <w:rPr>
          <w:rFonts w:ascii="Calibri" w:hAnsi="Calibri" w:cs="Calibri"/>
          <w:b/>
          <w:sz w:val="24"/>
          <w:szCs w:val="24"/>
        </w:rPr>
        <w:t>AÑO 20</w:t>
      </w:r>
      <w:r w:rsidR="00F661A6" w:rsidRPr="00487D19">
        <w:rPr>
          <w:rFonts w:ascii="Calibri" w:hAnsi="Calibri" w:cs="Calibri"/>
          <w:b/>
          <w:sz w:val="24"/>
          <w:szCs w:val="24"/>
        </w:rPr>
        <w:t>23</w:t>
      </w:r>
    </w:p>
    <w:p w14:paraId="7D21E8A9" w14:textId="18E79502" w:rsidR="00821EC0" w:rsidRDefault="00821EC0" w:rsidP="00DE35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</w:p>
    <w:p w14:paraId="5D43D793" w14:textId="740280D2" w:rsidR="007D0EC2" w:rsidRPr="00AD70AD" w:rsidRDefault="007D0EC2" w:rsidP="007E4F9E">
      <w:pPr>
        <w:jc w:val="both"/>
        <w:rPr>
          <w:rFonts w:ascii="inconsolatamedium" w:hAnsi="inconsolatamedium"/>
          <w:color w:val="000000"/>
          <w:shd w:val="clear" w:color="auto" w:fill="FFFFFF"/>
        </w:rPr>
      </w:pPr>
      <w:r w:rsidRPr="00AD70AD">
        <w:t>Advertido error en la Resolución publicada  con fecha 1</w:t>
      </w:r>
      <w:r>
        <w:t xml:space="preserve">6 de mayo </w:t>
      </w:r>
      <w:r w:rsidRPr="00AD70AD">
        <w:t xml:space="preserve">de 2023,  (Tablón Electrónico Oficial de </w:t>
      </w:r>
      <w:r>
        <w:t>16 de mayo</w:t>
      </w:r>
      <w:r w:rsidRPr="00AD70AD">
        <w:t xml:space="preserve"> de 2023) de acuerdo con lo establecido en el artículo 109.2 de la Ley 39/2015, de 1 de octubre, del Procedimiento Administrativo Común de las Administraciones Públicas, que establece “</w:t>
      </w:r>
      <w:r w:rsidRPr="00AD70AD">
        <w:rPr>
          <w:rFonts w:ascii="inconsolatamedium" w:hAnsi="inconsolatamedium"/>
          <w:color w:val="000000"/>
          <w:shd w:val="clear" w:color="auto" w:fill="FFFFFF"/>
        </w:rPr>
        <w:t>Las Administraciones Públicas podrán, asimismo, rectificar en cualquier momento, de oficio o a instancia de los interesados, los errores materiales, de hecho o aritméticos existentes en sus actos”, se procede a subsanar el mismo:</w:t>
      </w:r>
    </w:p>
    <w:p w14:paraId="1D27F0AE" w14:textId="2048F8B6" w:rsidR="00821EC0" w:rsidRDefault="00821EC0" w:rsidP="00DE354A">
      <w:pPr>
        <w:kinsoku w:val="0"/>
        <w:overflowPunct w:val="0"/>
        <w:ind w:right="114"/>
        <w:jc w:val="both"/>
        <w:rPr>
          <w:rFonts w:ascii="Arial" w:hAnsi="Arial" w:cs="Arial"/>
          <w:color w:val="FF0000"/>
          <w:spacing w:val="-1"/>
        </w:rPr>
      </w:pPr>
      <w:bookmarkStart w:id="0" w:name="_GoBack"/>
      <w:bookmarkEnd w:id="0"/>
    </w:p>
    <w:p w14:paraId="2A7A2C1F" w14:textId="4E0C8554" w:rsidR="00821EC0" w:rsidRPr="007E4F9E" w:rsidRDefault="00821EC0" w:rsidP="00DE354A">
      <w:pPr>
        <w:kinsoku w:val="0"/>
        <w:overflowPunct w:val="0"/>
        <w:ind w:right="114"/>
        <w:jc w:val="both"/>
        <w:rPr>
          <w:b/>
          <w:spacing w:val="-1"/>
        </w:rPr>
      </w:pPr>
      <w:r w:rsidRPr="007E4F9E">
        <w:rPr>
          <w:b/>
          <w:spacing w:val="-1"/>
        </w:rPr>
        <w:t xml:space="preserve">Donde dice: </w:t>
      </w:r>
    </w:p>
    <w:p w14:paraId="53E668DD" w14:textId="1F82DF6E" w:rsidR="00E959F2" w:rsidRPr="007E4F9E" w:rsidRDefault="00E959F2" w:rsidP="00BB1726">
      <w:pPr>
        <w:widowControl w:val="0"/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360"/>
        <w:jc w:val="both"/>
        <w:rPr>
          <w:color w:val="FF0000"/>
        </w:rPr>
      </w:pPr>
    </w:p>
    <w:p w14:paraId="5B7792FC" w14:textId="77777777" w:rsidR="00E822E8" w:rsidRPr="007E4F9E" w:rsidRDefault="00E822E8" w:rsidP="009B7B5E">
      <w:pPr>
        <w:pStyle w:val="Textoindependiente"/>
        <w:kinsoku w:val="0"/>
        <w:overflowPunct w:val="0"/>
        <w:rPr>
          <w:strike/>
          <w:color w:val="FF0000"/>
          <w:spacing w:val="-1"/>
        </w:rPr>
      </w:pPr>
    </w:p>
    <w:p w14:paraId="0C3F5D6F" w14:textId="264E639C" w:rsidR="00DE354A" w:rsidRPr="007E4F9E" w:rsidRDefault="007E4F9E" w:rsidP="007E4F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425"/>
        <w:jc w:val="both"/>
        <w:rPr>
          <w:b/>
        </w:rPr>
      </w:pPr>
      <w:r>
        <w:rPr>
          <w:b/>
        </w:rPr>
        <w:t xml:space="preserve">5.- </w:t>
      </w:r>
      <w:r w:rsidR="00DE354A" w:rsidRPr="007E4F9E">
        <w:rPr>
          <w:b/>
        </w:rPr>
        <w:t>PRESENTACIÓN DE SOLICITUDES</w:t>
      </w:r>
    </w:p>
    <w:p w14:paraId="75F02265" w14:textId="77777777" w:rsidR="00DB0D6B" w:rsidRPr="007E4F9E" w:rsidRDefault="00DB0D6B" w:rsidP="00DB0D6B">
      <w:pPr>
        <w:pStyle w:val="xmsonormal"/>
        <w:rPr>
          <w:color w:val="000000"/>
          <w:sz w:val="20"/>
          <w:szCs w:val="20"/>
        </w:rPr>
      </w:pPr>
      <w:r w:rsidRPr="007E4F9E">
        <w:rPr>
          <w:sz w:val="20"/>
          <w:szCs w:val="20"/>
        </w:rPr>
        <w:t xml:space="preserve">La solicitud, según modelo </w:t>
      </w:r>
      <w:hyperlink r:id="rId8" w:history="1">
        <w:r w:rsidRPr="007E4F9E">
          <w:rPr>
            <w:rStyle w:val="Hipervnculo"/>
            <w:color w:val="FF0000"/>
            <w:sz w:val="20"/>
            <w:szCs w:val="20"/>
          </w:rPr>
          <w:t>solicitud</w:t>
        </w:r>
      </w:hyperlink>
      <w:r w:rsidRPr="007E4F9E">
        <w:rPr>
          <w:sz w:val="20"/>
          <w:szCs w:val="20"/>
        </w:rPr>
        <w:t xml:space="preserve">  deberá presentarla junto con la documentación  exigida por cualquiera de los siguientes medios:</w:t>
      </w:r>
    </w:p>
    <w:p w14:paraId="186469F1" w14:textId="77777777" w:rsidR="00DB0D6B" w:rsidRPr="007E4F9E" w:rsidRDefault="00D51D00" w:rsidP="008E0209">
      <w:pPr>
        <w:pStyle w:val="Prrafodelista"/>
        <w:numPr>
          <w:ilvl w:val="0"/>
          <w:numId w:val="7"/>
        </w:numPr>
        <w:jc w:val="both"/>
      </w:pPr>
      <w:r w:rsidRPr="007E4F9E">
        <w:t>Preferentemente en</w:t>
      </w:r>
      <w:r w:rsidR="00DB0D6B" w:rsidRPr="007E4F9E">
        <w:t xml:space="preserve"> la sede electrónica d</w:t>
      </w:r>
      <w:r w:rsidRPr="007E4F9E">
        <w:t xml:space="preserve">e la Universidad </w:t>
      </w:r>
      <w:proofErr w:type="gramStart"/>
      <w:r w:rsidRPr="007E4F9E">
        <w:t xml:space="preserve">de  </w:t>
      </w:r>
      <w:proofErr w:type="spellStart"/>
      <w:r w:rsidR="00DB0D6B" w:rsidRPr="007E4F9E">
        <w:t>Burgos</w:t>
      </w:r>
      <w:proofErr w:type="gramEnd"/>
      <w:r w:rsidR="002B7865" w:rsidRPr="007E4F9E">
        <w:t>,</w:t>
      </w:r>
      <w:hyperlink r:id="rId9" w:history="1">
        <w:r w:rsidR="002B7865" w:rsidRPr="007E4F9E">
          <w:rPr>
            <w:rStyle w:val="Hipervnculo"/>
          </w:rPr>
          <w:t>https</w:t>
        </w:r>
        <w:proofErr w:type="spellEnd"/>
        <w:r w:rsidR="002B7865" w:rsidRPr="007E4F9E">
          <w:rPr>
            <w:rStyle w:val="Hipervnculo"/>
          </w:rPr>
          <w:t>://sede.ubu.es/catalogo/OTRASA/</w:t>
        </w:r>
      </w:hyperlink>
      <w:r w:rsidR="002B7865" w:rsidRPr="007E4F9E">
        <w:t xml:space="preserve"> </w:t>
      </w:r>
      <w:r w:rsidR="00DB0D6B" w:rsidRPr="007E4F9E">
        <w:t>Para poder tramitarlo por esta vía deberá estar en posesión  de certificado digital, o DNI electróni</w:t>
      </w:r>
      <w:r w:rsidR="002B7865" w:rsidRPr="007E4F9E">
        <w:t xml:space="preserve">co y tener instalado </w:t>
      </w:r>
      <w:proofErr w:type="spellStart"/>
      <w:r w:rsidR="002B7865" w:rsidRPr="007E4F9E">
        <w:t>autofirma</w:t>
      </w:r>
      <w:proofErr w:type="spellEnd"/>
      <w:r w:rsidR="002B7865" w:rsidRPr="007E4F9E">
        <w:t xml:space="preserve">. </w:t>
      </w:r>
      <w:r w:rsidR="00DB0D6B" w:rsidRPr="007E4F9E">
        <w:t>Si no posee certificado digital puede consultar el modo de obtenerlo en la página web.</w:t>
      </w:r>
    </w:p>
    <w:p w14:paraId="5F40EFBB" w14:textId="77777777" w:rsidR="00DB0D6B" w:rsidRPr="007E4F9E" w:rsidRDefault="00DB0D6B" w:rsidP="00DB0D6B">
      <w:pPr>
        <w:shd w:val="clear" w:color="auto" w:fill="FFFFFF"/>
        <w:ind w:left="720"/>
        <w:jc w:val="both"/>
      </w:pPr>
    </w:p>
    <w:p w14:paraId="5939C714" w14:textId="77777777" w:rsidR="00DB0D6B" w:rsidRPr="007E4F9E" w:rsidRDefault="00DB0D6B" w:rsidP="002B7865">
      <w:pPr>
        <w:pStyle w:val="Prrafodelista"/>
        <w:numPr>
          <w:ilvl w:val="0"/>
          <w:numId w:val="7"/>
        </w:numPr>
        <w:shd w:val="clear" w:color="auto" w:fill="FFFFFF"/>
        <w:jc w:val="both"/>
      </w:pPr>
      <w:r w:rsidRPr="007E4F9E">
        <w:t xml:space="preserve">Presencialmente en el registro general (Edificio de Administración y Servicios, C/ Don Juan de Austria, 1) o en los registros auxiliares de la Universidad de Burgos (Secretarias Administrativas de los Centros) </w:t>
      </w:r>
      <w:r w:rsidRPr="007E4F9E">
        <w:rPr>
          <w:u w:val="single"/>
        </w:rPr>
        <w:t>debiendo personarse el estudiante que solicita la beca presencialmente y acreditándose con su documento nacional de identidad</w:t>
      </w:r>
      <w:r w:rsidRPr="007E4F9E">
        <w:t>.</w:t>
      </w:r>
    </w:p>
    <w:p w14:paraId="1897248F" w14:textId="77777777" w:rsidR="00DB0D6B" w:rsidRPr="007E4F9E" w:rsidRDefault="00DB0D6B" w:rsidP="00DB0D6B">
      <w:pPr>
        <w:shd w:val="clear" w:color="auto" w:fill="FFFFFF"/>
        <w:ind w:left="720"/>
        <w:jc w:val="both"/>
      </w:pPr>
    </w:p>
    <w:p w14:paraId="796230B4" w14:textId="1945D3A5" w:rsidR="00DB0D6B" w:rsidRPr="007E4F9E" w:rsidRDefault="00DB0D6B" w:rsidP="002B7865">
      <w:pPr>
        <w:pStyle w:val="Prrafodelista"/>
        <w:numPr>
          <w:ilvl w:val="0"/>
          <w:numId w:val="7"/>
        </w:numPr>
        <w:shd w:val="clear" w:color="auto" w:fill="FFFFFF"/>
        <w:jc w:val="both"/>
      </w:pPr>
      <w:r w:rsidRPr="007E4F9E">
        <w:t>Por cualquier otro de los procedimientos establecidos en el artículo 16 de la Ley 39/2015, de 1 de octubre, de Procedimiento Administrativo Común de las Administraciones Públicas.</w:t>
      </w:r>
    </w:p>
    <w:p w14:paraId="2AE4FA6D" w14:textId="77777777" w:rsidR="009B7B5E" w:rsidRPr="007E4F9E" w:rsidRDefault="009B7B5E" w:rsidP="00033931">
      <w:pPr>
        <w:pStyle w:val="Prrafodelista"/>
      </w:pPr>
      <w:bookmarkStart w:id="1" w:name="_Hlk135123173"/>
    </w:p>
    <w:p w14:paraId="5B31B3DD" w14:textId="7E9B61D1" w:rsidR="00033931" w:rsidRPr="007E4F9E" w:rsidRDefault="00813375" w:rsidP="009B7B5E">
      <w:bookmarkStart w:id="2" w:name="_Hlk135123457"/>
      <w:r w:rsidRPr="007E4F9E">
        <w:t>Se establecen dos plazos de presentación de solicitud</w:t>
      </w:r>
      <w:r w:rsidR="009B7B5E" w:rsidRPr="007E4F9E">
        <w:t>:</w:t>
      </w:r>
    </w:p>
    <w:p w14:paraId="27D7741C" w14:textId="77777777" w:rsidR="00AC2DCA" w:rsidRPr="007E4F9E" w:rsidRDefault="00AC2DCA" w:rsidP="00033931">
      <w:pPr>
        <w:shd w:val="clear" w:color="auto" w:fill="FFFFFF"/>
        <w:jc w:val="both"/>
      </w:pPr>
    </w:p>
    <w:p w14:paraId="6C172276" w14:textId="167CF0CE" w:rsidR="00AC2DCA" w:rsidRPr="007E4F9E" w:rsidRDefault="00AC2DCA" w:rsidP="006E4818">
      <w:pPr>
        <w:pStyle w:val="Prrafodelista"/>
        <w:numPr>
          <w:ilvl w:val="0"/>
          <w:numId w:val="13"/>
        </w:numPr>
        <w:shd w:val="clear" w:color="auto" w:fill="FFFFFF"/>
        <w:jc w:val="both"/>
      </w:pPr>
      <w:r w:rsidRPr="007E4F9E">
        <w:t xml:space="preserve">Primer plazo: </w:t>
      </w:r>
      <w:r w:rsidRPr="007E4F9E">
        <w:rPr>
          <w:b/>
        </w:rPr>
        <w:t>hasta</w:t>
      </w:r>
      <w:r w:rsidR="00A9223C" w:rsidRPr="007E4F9E">
        <w:rPr>
          <w:b/>
        </w:rPr>
        <w:t xml:space="preserve"> el </w:t>
      </w:r>
      <w:r w:rsidR="006E4818" w:rsidRPr="007E4F9E">
        <w:rPr>
          <w:b/>
        </w:rPr>
        <w:t>31</w:t>
      </w:r>
      <w:r w:rsidR="00A9223C" w:rsidRPr="007E4F9E">
        <w:rPr>
          <w:b/>
        </w:rPr>
        <w:t xml:space="preserve"> de mayo de 2023.</w:t>
      </w:r>
      <w:r w:rsidR="00A9223C" w:rsidRPr="007E4F9E">
        <w:t xml:space="preserve"> </w:t>
      </w:r>
    </w:p>
    <w:p w14:paraId="52EE8F3C" w14:textId="77777777" w:rsidR="00AC2DCA" w:rsidRPr="007E4F9E" w:rsidRDefault="00AC2DCA" w:rsidP="00033931">
      <w:pPr>
        <w:shd w:val="clear" w:color="auto" w:fill="FFFFFF"/>
        <w:jc w:val="both"/>
      </w:pPr>
    </w:p>
    <w:p w14:paraId="0E412250" w14:textId="466A6840" w:rsidR="008E0209" w:rsidRPr="007E4F9E" w:rsidRDefault="00AC2DCA" w:rsidP="007E4F9E">
      <w:pPr>
        <w:pStyle w:val="Prrafodelista"/>
        <w:numPr>
          <w:ilvl w:val="0"/>
          <w:numId w:val="13"/>
        </w:numPr>
        <w:shd w:val="clear" w:color="auto" w:fill="FFFFFF"/>
        <w:jc w:val="both"/>
      </w:pPr>
      <w:r w:rsidRPr="007E4F9E">
        <w:t xml:space="preserve">Segundo plazo:  Si </w:t>
      </w:r>
      <w:r w:rsidR="009B7B5E" w:rsidRPr="007E4F9E">
        <w:t>el</w:t>
      </w:r>
      <w:r w:rsidRPr="007E4F9E">
        <w:t xml:space="preserve"> crédito disponible, no s</w:t>
      </w:r>
      <w:r w:rsidR="009B7B5E" w:rsidRPr="007E4F9E">
        <w:t>e</w:t>
      </w:r>
      <w:r w:rsidRPr="007E4F9E">
        <w:t xml:space="preserve"> hubiera agotado, se recibirán solicitudes</w:t>
      </w:r>
      <w:r w:rsidR="009B7B5E" w:rsidRPr="007E4F9E">
        <w:t xml:space="preserve"> hasta el</w:t>
      </w:r>
      <w:r w:rsidR="00A9223C" w:rsidRPr="007E4F9E">
        <w:t xml:space="preserve"> </w:t>
      </w:r>
      <w:r w:rsidR="006E4818" w:rsidRPr="007E4F9E">
        <w:t xml:space="preserve">8 </w:t>
      </w:r>
      <w:r w:rsidR="00A9223C" w:rsidRPr="007E4F9E">
        <w:t>de septiembre de 2023</w:t>
      </w:r>
      <w:r w:rsidRPr="007E4F9E">
        <w:t xml:space="preserve">. </w:t>
      </w:r>
      <w:r w:rsidR="00A9223C" w:rsidRPr="007E4F9E">
        <w:t xml:space="preserve"> </w:t>
      </w:r>
      <w:bookmarkEnd w:id="1"/>
      <w:bookmarkEnd w:id="2"/>
    </w:p>
    <w:p w14:paraId="782188EA" w14:textId="77777777" w:rsidR="007E4F9E" w:rsidRDefault="007E4F9E" w:rsidP="00A9223C">
      <w:pPr>
        <w:rPr>
          <w:b/>
        </w:rPr>
      </w:pPr>
    </w:p>
    <w:p w14:paraId="67219382" w14:textId="117CB467" w:rsidR="006E45D9" w:rsidRPr="007E4F9E" w:rsidRDefault="00DE354A" w:rsidP="00A9223C">
      <w:pPr>
        <w:rPr>
          <w:b/>
        </w:rPr>
      </w:pPr>
      <w:r w:rsidRPr="007E4F9E">
        <w:rPr>
          <w:b/>
        </w:rPr>
        <w:t xml:space="preserve"> </w:t>
      </w:r>
      <w:r w:rsidR="00821EC0" w:rsidRPr="007E4F9E">
        <w:rPr>
          <w:b/>
        </w:rPr>
        <w:t>De</w:t>
      </w:r>
      <w:r w:rsidR="007D0EC2" w:rsidRPr="007E4F9E">
        <w:rPr>
          <w:b/>
        </w:rPr>
        <w:t>berá</w:t>
      </w:r>
      <w:r w:rsidR="00821EC0" w:rsidRPr="007E4F9E">
        <w:rPr>
          <w:b/>
        </w:rPr>
        <w:t xml:space="preserve"> decir: </w:t>
      </w:r>
    </w:p>
    <w:p w14:paraId="56643246" w14:textId="5CE997D2" w:rsidR="00821EC0" w:rsidRPr="007E4F9E" w:rsidRDefault="00821EC0" w:rsidP="00A9223C"/>
    <w:p w14:paraId="761489F0" w14:textId="77777777" w:rsidR="00821EC0" w:rsidRPr="007E4F9E" w:rsidRDefault="00821EC0" w:rsidP="00821EC0">
      <w:pPr>
        <w:pStyle w:val="xmsonormal"/>
        <w:rPr>
          <w:color w:val="000000"/>
          <w:sz w:val="20"/>
          <w:szCs w:val="20"/>
        </w:rPr>
      </w:pPr>
      <w:r w:rsidRPr="007E4F9E">
        <w:rPr>
          <w:sz w:val="20"/>
          <w:szCs w:val="20"/>
        </w:rPr>
        <w:t xml:space="preserve">La solicitud, según modelo </w:t>
      </w:r>
      <w:hyperlink r:id="rId10" w:history="1">
        <w:r w:rsidRPr="007E4F9E">
          <w:rPr>
            <w:rStyle w:val="Hipervnculo"/>
            <w:color w:val="FF0000"/>
            <w:sz w:val="20"/>
            <w:szCs w:val="20"/>
          </w:rPr>
          <w:t>solicitud</w:t>
        </w:r>
      </w:hyperlink>
      <w:r w:rsidRPr="007E4F9E">
        <w:rPr>
          <w:sz w:val="20"/>
          <w:szCs w:val="20"/>
        </w:rPr>
        <w:t xml:space="preserve">  deberá presentarla junto con la documentación  exigida por cualquiera de los siguientes medios:</w:t>
      </w:r>
    </w:p>
    <w:p w14:paraId="0CFCC349" w14:textId="69BC0DA7" w:rsidR="00821EC0" w:rsidRPr="007E4F9E" w:rsidRDefault="00821EC0" w:rsidP="00821EC0">
      <w:pPr>
        <w:pStyle w:val="Prrafodelista"/>
        <w:numPr>
          <w:ilvl w:val="0"/>
          <w:numId w:val="14"/>
        </w:numPr>
        <w:jc w:val="both"/>
      </w:pPr>
      <w:r w:rsidRPr="007E4F9E">
        <w:t xml:space="preserve">Preferentemente en la sede electrónica de la Universidad </w:t>
      </w:r>
      <w:proofErr w:type="gramStart"/>
      <w:r w:rsidRPr="007E4F9E">
        <w:t xml:space="preserve">de  </w:t>
      </w:r>
      <w:proofErr w:type="spellStart"/>
      <w:r w:rsidRPr="007E4F9E">
        <w:t>Burgos</w:t>
      </w:r>
      <w:proofErr w:type="gramEnd"/>
      <w:r w:rsidRPr="007E4F9E">
        <w:t>,</w:t>
      </w:r>
      <w:hyperlink r:id="rId11" w:history="1">
        <w:r w:rsidRPr="007E4F9E">
          <w:rPr>
            <w:rStyle w:val="Hipervnculo"/>
          </w:rPr>
          <w:t>https</w:t>
        </w:r>
        <w:proofErr w:type="spellEnd"/>
        <w:r w:rsidRPr="007E4F9E">
          <w:rPr>
            <w:rStyle w:val="Hipervnculo"/>
          </w:rPr>
          <w:t>://sede.ubu.es/catalogo/OTRASA/</w:t>
        </w:r>
      </w:hyperlink>
      <w:r w:rsidRPr="007E4F9E">
        <w:t xml:space="preserve"> Para poder tramitarlo por esta vía deberá estar en posesión  de certificado digital, o DNI electrónico y tener instalado </w:t>
      </w:r>
      <w:proofErr w:type="spellStart"/>
      <w:r w:rsidRPr="007E4F9E">
        <w:t>autofirma</w:t>
      </w:r>
      <w:proofErr w:type="spellEnd"/>
      <w:r w:rsidRPr="007E4F9E">
        <w:t>. Si no posee certificado digital puede consultar el modo de obtenerlo en la página web.</w:t>
      </w:r>
    </w:p>
    <w:p w14:paraId="6E64AA4A" w14:textId="77777777" w:rsidR="00821EC0" w:rsidRPr="007E4F9E" w:rsidRDefault="00821EC0" w:rsidP="00821EC0">
      <w:pPr>
        <w:pStyle w:val="Prrafodelista"/>
        <w:jc w:val="both"/>
      </w:pPr>
    </w:p>
    <w:p w14:paraId="6E100E7C" w14:textId="77777777" w:rsidR="00821EC0" w:rsidRPr="007E4F9E" w:rsidRDefault="00821EC0" w:rsidP="00821EC0">
      <w:pPr>
        <w:pStyle w:val="Prrafodelista"/>
        <w:numPr>
          <w:ilvl w:val="0"/>
          <w:numId w:val="14"/>
        </w:numPr>
        <w:jc w:val="both"/>
      </w:pPr>
      <w:r w:rsidRPr="007E4F9E">
        <w:t>Por cualquier otro de los procedimientos establecidos en el artículo 16 de la Ley 39/2015, de 1 de octubre, de Procedimiento Administrativo Común de las Administraciones Públicas.</w:t>
      </w:r>
    </w:p>
    <w:p w14:paraId="7908B057" w14:textId="77777777" w:rsidR="00821EC0" w:rsidRPr="007E4F9E" w:rsidRDefault="00821EC0" w:rsidP="00821EC0">
      <w:pPr>
        <w:pStyle w:val="Prrafodelista"/>
      </w:pPr>
    </w:p>
    <w:p w14:paraId="5D61FF33" w14:textId="77777777" w:rsidR="00821EC0" w:rsidRPr="007E4F9E" w:rsidRDefault="00821EC0" w:rsidP="00821EC0">
      <w:r w:rsidRPr="007E4F9E">
        <w:t>Se establecen dos plazos de presentación de solicitud:</w:t>
      </w:r>
    </w:p>
    <w:p w14:paraId="138842A3" w14:textId="77777777" w:rsidR="00821EC0" w:rsidRPr="007E4F9E" w:rsidRDefault="00821EC0" w:rsidP="00821EC0">
      <w:pPr>
        <w:shd w:val="clear" w:color="auto" w:fill="FFFFFF"/>
        <w:jc w:val="both"/>
      </w:pPr>
    </w:p>
    <w:p w14:paraId="6D712B66" w14:textId="77777777" w:rsidR="00821EC0" w:rsidRPr="007E4F9E" w:rsidRDefault="00821EC0" w:rsidP="00821EC0">
      <w:pPr>
        <w:pStyle w:val="Prrafodelista"/>
        <w:numPr>
          <w:ilvl w:val="0"/>
          <w:numId w:val="13"/>
        </w:numPr>
        <w:shd w:val="clear" w:color="auto" w:fill="FFFFFF"/>
        <w:jc w:val="both"/>
      </w:pPr>
      <w:r w:rsidRPr="007E4F9E">
        <w:t xml:space="preserve">Primer plazo: </w:t>
      </w:r>
      <w:r w:rsidRPr="007E4F9E">
        <w:rPr>
          <w:b/>
        </w:rPr>
        <w:t>hasta el 31 de mayo de 2023.</w:t>
      </w:r>
      <w:r w:rsidRPr="007E4F9E">
        <w:t xml:space="preserve"> </w:t>
      </w:r>
    </w:p>
    <w:p w14:paraId="299ACD22" w14:textId="77777777" w:rsidR="00821EC0" w:rsidRPr="007E4F9E" w:rsidRDefault="00821EC0" w:rsidP="00821EC0">
      <w:pPr>
        <w:shd w:val="clear" w:color="auto" w:fill="FFFFFF"/>
        <w:jc w:val="both"/>
      </w:pPr>
    </w:p>
    <w:p w14:paraId="32BC6C8A" w14:textId="77777777" w:rsidR="00821EC0" w:rsidRPr="007E4F9E" w:rsidRDefault="00821EC0" w:rsidP="00821EC0">
      <w:pPr>
        <w:pStyle w:val="Prrafodelista"/>
        <w:numPr>
          <w:ilvl w:val="0"/>
          <w:numId w:val="13"/>
        </w:numPr>
        <w:shd w:val="clear" w:color="auto" w:fill="FFFFFF"/>
        <w:jc w:val="both"/>
        <w:rPr>
          <w:b/>
        </w:rPr>
      </w:pPr>
      <w:r w:rsidRPr="007E4F9E">
        <w:t xml:space="preserve">Segundo plazo:  Si el crédito disponible, no se hubiera agotado, se recibirán solicitudes </w:t>
      </w:r>
      <w:r w:rsidRPr="007E4F9E">
        <w:rPr>
          <w:b/>
        </w:rPr>
        <w:t xml:space="preserve">hasta el 8 de septiembre de 2023.  </w:t>
      </w:r>
    </w:p>
    <w:p w14:paraId="019CC626" w14:textId="77777777" w:rsidR="00821EC0" w:rsidRPr="007E4F9E" w:rsidRDefault="00821EC0" w:rsidP="00821EC0">
      <w:pPr>
        <w:shd w:val="clear" w:color="auto" w:fill="FFFFFF"/>
        <w:jc w:val="both"/>
        <w:rPr>
          <w:color w:val="00B050"/>
        </w:rPr>
      </w:pPr>
    </w:p>
    <w:p w14:paraId="766A5560" w14:textId="77777777" w:rsidR="00821EC0" w:rsidRPr="007E4F9E" w:rsidRDefault="00821EC0" w:rsidP="00821E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360"/>
        <w:jc w:val="both"/>
        <w:rPr>
          <w:spacing w:val="-1"/>
        </w:rPr>
      </w:pPr>
      <w:r w:rsidRPr="007E4F9E">
        <w:rPr>
          <w:spacing w:val="-1"/>
        </w:rPr>
        <w:t>.</w:t>
      </w:r>
    </w:p>
    <w:p w14:paraId="08723ED1" w14:textId="77777777" w:rsidR="00821EC0" w:rsidRPr="007E4F9E" w:rsidRDefault="00821EC0" w:rsidP="00A9223C"/>
    <w:p w14:paraId="0E24D4DF" w14:textId="2A8FDDD2" w:rsidR="00DE354A" w:rsidRPr="007E4F9E" w:rsidRDefault="00DE354A" w:rsidP="00D51D00">
      <w:pPr>
        <w:jc w:val="center"/>
      </w:pPr>
      <w:r w:rsidRPr="007E4F9E">
        <w:t xml:space="preserve">Burgos, </w:t>
      </w:r>
      <w:r w:rsidR="007E4F9E">
        <w:t xml:space="preserve">5 de julio </w:t>
      </w:r>
      <w:r w:rsidR="006E4818" w:rsidRPr="007E4F9E">
        <w:t>de 2023</w:t>
      </w:r>
    </w:p>
    <w:p w14:paraId="36071F0B" w14:textId="77777777" w:rsidR="00B67F40" w:rsidRPr="007E4F9E" w:rsidRDefault="00B67F40" w:rsidP="00B67F40">
      <w:pPr>
        <w:jc w:val="center"/>
      </w:pPr>
      <w:r w:rsidRPr="007E4F9E">
        <w:t>EL RECTOR P.D. Resolución 27/01/2021 (BOCYL 29/01/2021)</w:t>
      </w:r>
    </w:p>
    <w:p w14:paraId="4A3EAD08" w14:textId="77777777" w:rsidR="00D94A4A" w:rsidRPr="007E4F9E" w:rsidRDefault="00DE354A" w:rsidP="00D94A4A">
      <w:pPr>
        <w:jc w:val="center"/>
      </w:pPr>
      <w:r w:rsidRPr="007E4F9E">
        <w:t>LA VICERRECTORA DE INTERNACIONALIZACIÓN</w:t>
      </w:r>
    </w:p>
    <w:p w14:paraId="6180E30C" w14:textId="77777777" w:rsidR="00DE354A" w:rsidRPr="007E4F9E" w:rsidRDefault="00DE354A" w:rsidP="00D94A4A">
      <w:pPr>
        <w:jc w:val="center"/>
      </w:pPr>
      <w:r w:rsidRPr="007E4F9E">
        <w:t>Y COOPERACIÓN</w:t>
      </w:r>
    </w:p>
    <w:p w14:paraId="289326B7" w14:textId="77777777" w:rsidR="00DE354A" w:rsidRPr="007E4F9E" w:rsidRDefault="00DE354A" w:rsidP="00DE354A">
      <w:pPr>
        <w:jc w:val="center"/>
      </w:pPr>
    </w:p>
    <w:p w14:paraId="30410EC7" w14:textId="77777777" w:rsidR="00DE354A" w:rsidRPr="007E4F9E" w:rsidRDefault="00DE354A" w:rsidP="00DE354A">
      <w:pPr>
        <w:jc w:val="center"/>
      </w:pPr>
    </w:p>
    <w:p w14:paraId="4AE0A908" w14:textId="398E6D5F" w:rsidR="00DE354A" w:rsidRDefault="00DE354A" w:rsidP="00D51D00"/>
    <w:p w14:paraId="2806B2CD" w14:textId="77777777" w:rsidR="007E4F9E" w:rsidRPr="007E4F9E" w:rsidRDefault="007E4F9E" w:rsidP="00D51D00"/>
    <w:p w14:paraId="27C16F59" w14:textId="5799B7B2" w:rsidR="00DE354A" w:rsidRPr="007E4F9E" w:rsidRDefault="00D94A4A" w:rsidP="00DE354A">
      <w:pPr>
        <w:pStyle w:val="Textoindependiente"/>
        <w:kinsoku w:val="0"/>
        <w:overflowPunct w:val="0"/>
        <w:ind w:left="3401" w:right="117"/>
      </w:pPr>
      <w:r w:rsidRPr="007E4F9E">
        <w:t xml:space="preserve">Ileana Mª Greca </w:t>
      </w:r>
      <w:proofErr w:type="spellStart"/>
      <w:r w:rsidRPr="007E4F9E">
        <w:t>Dufranc</w:t>
      </w:r>
      <w:proofErr w:type="spellEnd"/>
      <w:r w:rsidRPr="007E4F9E">
        <w:t xml:space="preserve"> </w:t>
      </w:r>
    </w:p>
    <w:p w14:paraId="3F29149C" w14:textId="2608828F" w:rsidR="006E0C73" w:rsidRPr="007E4F9E" w:rsidRDefault="006E0C73" w:rsidP="00DE354A">
      <w:pPr>
        <w:pStyle w:val="Textoindependiente"/>
        <w:kinsoku w:val="0"/>
        <w:overflowPunct w:val="0"/>
        <w:ind w:left="3401" w:right="117"/>
      </w:pPr>
    </w:p>
    <w:p w14:paraId="2F857248" w14:textId="2D7DEED4" w:rsidR="006E0C73" w:rsidRPr="007E4F9E" w:rsidRDefault="006E0C73" w:rsidP="00DE354A">
      <w:pPr>
        <w:pStyle w:val="Textoindependiente"/>
        <w:kinsoku w:val="0"/>
        <w:overflowPunct w:val="0"/>
        <w:ind w:left="3401" w:right="117"/>
      </w:pPr>
    </w:p>
    <w:p w14:paraId="533FF71B" w14:textId="57F7BA92" w:rsidR="006E0C73" w:rsidRPr="007E4F9E" w:rsidRDefault="006E0C73" w:rsidP="00DE354A">
      <w:pPr>
        <w:pStyle w:val="Textoindependiente"/>
        <w:kinsoku w:val="0"/>
        <w:overflowPunct w:val="0"/>
        <w:ind w:left="3401" w:right="117"/>
      </w:pPr>
    </w:p>
    <w:p w14:paraId="55BD653B" w14:textId="5DE15B61" w:rsidR="006E0C73" w:rsidRPr="007E4F9E" w:rsidRDefault="006E0C73" w:rsidP="00DE354A">
      <w:pPr>
        <w:pStyle w:val="Textoindependiente"/>
        <w:kinsoku w:val="0"/>
        <w:overflowPunct w:val="0"/>
        <w:ind w:left="3401" w:right="117"/>
      </w:pPr>
    </w:p>
    <w:p w14:paraId="297B7500" w14:textId="004455E6" w:rsidR="006E0C73" w:rsidRPr="007E4F9E" w:rsidRDefault="006E0C73" w:rsidP="00DE354A">
      <w:pPr>
        <w:pStyle w:val="Textoindependiente"/>
        <w:kinsoku w:val="0"/>
        <w:overflowPunct w:val="0"/>
        <w:ind w:left="3401" w:right="117"/>
      </w:pPr>
    </w:p>
    <w:p w14:paraId="58A00450" w14:textId="3E19BCBF" w:rsidR="006E0C73" w:rsidRPr="006E45D9" w:rsidRDefault="006E0C73" w:rsidP="00DE354A">
      <w:pPr>
        <w:pStyle w:val="Textoindependiente"/>
        <w:kinsoku w:val="0"/>
        <w:overflowPunct w:val="0"/>
        <w:ind w:left="3401" w:right="117"/>
        <w:rPr>
          <w:rFonts w:ascii="Arial" w:hAnsi="Arial" w:cs="Arial"/>
        </w:rPr>
      </w:pPr>
    </w:p>
    <w:sectPr w:rsidR="006E0C73" w:rsidRPr="006E45D9" w:rsidSect="008B64ED">
      <w:headerReference w:type="default" r:id="rId12"/>
      <w:footerReference w:type="default" r:id="rId13"/>
      <w:pgSz w:w="11906" w:h="16838"/>
      <w:pgMar w:top="1121" w:right="1701" w:bottom="1417" w:left="1701" w:header="19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AD2B3" w14:textId="77777777" w:rsidR="00796737" w:rsidRDefault="00796737" w:rsidP="00796737">
      <w:r>
        <w:separator/>
      </w:r>
    </w:p>
  </w:endnote>
  <w:endnote w:type="continuationSeparator" w:id="0">
    <w:p w14:paraId="6E2AE68A" w14:textId="77777777" w:rsidR="00796737" w:rsidRDefault="00796737" w:rsidP="0079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consolatamedium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3548" w14:textId="77777777" w:rsidR="00796737" w:rsidRPr="00796737" w:rsidRDefault="00796737" w:rsidP="00796737">
    <w:pPr>
      <w:pStyle w:val="Piedepgina"/>
      <w:jc w:val="center"/>
    </w:pPr>
    <w:r w:rsidRPr="00A34863">
      <w:rPr>
        <w:rFonts w:ascii="Garamond" w:hAnsi="Garamond"/>
        <w:sz w:val="18"/>
      </w:rPr>
      <w:t>Hospital del Rey, s/n     09001 Burgos</w:t>
    </w:r>
    <w:r>
      <w:rPr>
        <w:rFonts w:ascii="Garamond" w:hAnsi="Garamond"/>
        <w:sz w:val="18"/>
      </w:rPr>
      <w:br/>
    </w:r>
    <w:r w:rsidRPr="00A34863">
      <w:rPr>
        <w:rFonts w:ascii="Garamond" w:hAnsi="Garamond"/>
        <w:sz w:val="18"/>
      </w:rPr>
      <w:t>Telf.: +34 947 259043      Correo electrónico: sec</w:t>
    </w:r>
    <w:r w:rsidR="00EB5820">
      <w:rPr>
        <w:rFonts w:ascii="Garamond" w:hAnsi="Garamond"/>
        <w:sz w:val="18"/>
      </w:rPr>
      <w:t>.internacionalizacion</w:t>
    </w:r>
    <w:r w:rsidRPr="00A34863">
      <w:rPr>
        <w:rFonts w:ascii="Garamond" w:hAnsi="Garamond"/>
        <w:sz w:val="18"/>
      </w:rPr>
      <w:t xml:space="preserve">@ubu.es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C6F2E" w14:textId="77777777" w:rsidR="00796737" w:rsidRDefault="00796737" w:rsidP="00796737">
      <w:r>
        <w:separator/>
      </w:r>
    </w:p>
  </w:footnote>
  <w:footnote w:type="continuationSeparator" w:id="0">
    <w:p w14:paraId="03322E92" w14:textId="77777777" w:rsidR="00796737" w:rsidRDefault="00796737" w:rsidP="00796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C61D7" w14:textId="77777777" w:rsidR="00EB5820" w:rsidRDefault="00EB5820">
    <w:pPr>
      <w:pStyle w:val="Encabezado"/>
    </w:pPr>
    <w:r w:rsidRPr="00EB5820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27EA3757" wp14:editId="5F59CE2F">
          <wp:simplePos x="0" y="0"/>
          <wp:positionH relativeFrom="page">
            <wp:posOffset>270510</wp:posOffset>
          </wp:positionH>
          <wp:positionV relativeFrom="page">
            <wp:posOffset>257175</wp:posOffset>
          </wp:positionV>
          <wp:extent cx="5043600" cy="9000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olor TL_Vicerrectorado de Internacionalización y Cooperació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3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D23A1E" w14:textId="77777777" w:rsidR="00EB5820" w:rsidRDefault="00EB58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B5CF0"/>
    <w:multiLevelType w:val="hybridMultilevel"/>
    <w:tmpl w:val="65A60B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533A1F"/>
    <w:multiLevelType w:val="hybridMultilevel"/>
    <w:tmpl w:val="F3AEE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444FB"/>
    <w:multiLevelType w:val="hybridMultilevel"/>
    <w:tmpl w:val="02082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463FD"/>
    <w:multiLevelType w:val="hybridMultilevel"/>
    <w:tmpl w:val="555AB6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6944E838">
      <w:start w:val="1"/>
      <w:numFmt w:val="upperLetter"/>
      <w:lvlText w:val="%2)"/>
      <w:lvlJc w:val="left"/>
      <w:pPr>
        <w:ind w:left="1211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3A1F82"/>
    <w:multiLevelType w:val="hybridMultilevel"/>
    <w:tmpl w:val="1B781F34"/>
    <w:lvl w:ilvl="0" w:tplc="331AEF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07F44"/>
    <w:multiLevelType w:val="hybridMultilevel"/>
    <w:tmpl w:val="6450E4F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3F1A64"/>
    <w:multiLevelType w:val="hybridMultilevel"/>
    <w:tmpl w:val="645A59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D1DDA"/>
    <w:multiLevelType w:val="hybridMultilevel"/>
    <w:tmpl w:val="F0360D66"/>
    <w:lvl w:ilvl="0" w:tplc="331AEF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45C9B"/>
    <w:multiLevelType w:val="hybridMultilevel"/>
    <w:tmpl w:val="F796B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24E0B"/>
    <w:multiLevelType w:val="hybridMultilevel"/>
    <w:tmpl w:val="00EE1172"/>
    <w:lvl w:ilvl="0" w:tplc="0C0A000F">
      <w:start w:val="1"/>
      <w:numFmt w:val="decimal"/>
      <w:lvlText w:val="%1."/>
      <w:lvlJc w:val="left"/>
      <w:pPr>
        <w:ind w:left="785" w:hanging="360"/>
      </w:pPr>
    </w:lvl>
    <w:lvl w:ilvl="1" w:tplc="6944E838">
      <w:start w:val="1"/>
      <w:numFmt w:val="upperLetter"/>
      <w:lvlText w:val="%2)"/>
      <w:lvlJc w:val="left"/>
      <w:pPr>
        <w:ind w:left="1211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2D1981"/>
    <w:multiLevelType w:val="hybridMultilevel"/>
    <w:tmpl w:val="41F608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D3F5F"/>
    <w:multiLevelType w:val="hybridMultilevel"/>
    <w:tmpl w:val="BAD02FD6"/>
    <w:lvl w:ilvl="0" w:tplc="331AEF9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A2150B"/>
    <w:multiLevelType w:val="hybridMultilevel"/>
    <w:tmpl w:val="7C7E8A0A"/>
    <w:lvl w:ilvl="0" w:tplc="499EBF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A3B51"/>
    <w:multiLevelType w:val="hybridMultilevel"/>
    <w:tmpl w:val="A4B66BF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37"/>
    <w:rsid w:val="00032E48"/>
    <w:rsid w:val="00033931"/>
    <w:rsid w:val="00094113"/>
    <w:rsid w:val="000C11EE"/>
    <w:rsid w:val="00167437"/>
    <w:rsid w:val="001E1637"/>
    <w:rsid w:val="00212797"/>
    <w:rsid w:val="002B7865"/>
    <w:rsid w:val="002C1B96"/>
    <w:rsid w:val="00357FDF"/>
    <w:rsid w:val="00361FAC"/>
    <w:rsid w:val="003871E5"/>
    <w:rsid w:val="00487D19"/>
    <w:rsid w:val="004B3CDF"/>
    <w:rsid w:val="004E0359"/>
    <w:rsid w:val="004F7916"/>
    <w:rsid w:val="00516C7C"/>
    <w:rsid w:val="00550093"/>
    <w:rsid w:val="005A1155"/>
    <w:rsid w:val="005E00A4"/>
    <w:rsid w:val="00601E1F"/>
    <w:rsid w:val="00620C51"/>
    <w:rsid w:val="00624CAC"/>
    <w:rsid w:val="006606C9"/>
    <w:rsid w:val="006805C6"/>
    <w:rsid w:val="006D1D7B"/>
    <w:rsid w:val="006E0C73"/>
    <w:rsid w:val="006E45D9"/>
    <w:rsid w:val="006E4818"/>
    <w:rsid w:val="00772EF2"/>
    <w:rsid w:val="007949AA"/>
    <w:rsid w:val="00796737"/>
    <w:rsid w:val="007D0EC2"/>
    <w:rsid w:val="007E4F9E"/>
    <w:rsid w:val="007E6DF2"/>
    <w:rsid w:val="007F65BD"/>
    <w:rsid w:val="00813375"/>
    <w:rsid w:val="00821EC0"/>
    <w:rsid w:val="00843992"/>
    <w:rsid w:val="008660C1"/>
    <w:rsid w:val="008A162A"/>
    <w:rsid w:val="008A479C"/>
    <w:rsid w:val="008B64ED"/>
    <w:rsid w:val="008E0209"/>
    <w:rsid w:val="008F0A30"/>
    <w:rsid w:val="009249F7"/>
    <w:rsid w:val="00962187"/>
    <w:rsid w:val="009734D7"/>
    <w:rsid w:val="009B7B5E"/>
    <w:rsid w:val="009F6859"/>
    <w:rsid w:val="00A9223C"/>
    <w:rsid w:val="00AC2DCA"/>
    <w:rsid w:val="00B67F40"/>
    <w:rsid w:val="00B97F27"/>
    <w:rsid w:val="00BB1726"/>
    <w:rsid w:val="00C60541"/>
    <w:rsid w:val="00C60F88"/>
    <w:rsid w:val="00D51D00"/>
    <w:rsid w:val="00D8341C"/>
    <w:rsid w:val="00D93151"/>
    <w:rsid w:val="00D94A4A"/>
    <w:rsid w:val="00DA7D9D"/>
    <w:rsid w:val="00DB0D6B"/>
    <w:rsid w:val="00DE354A"/>
    <w:rsid w:val="00E1092F"/>
    <w:rsid w:val="00E822E8"/>
    <w:rsid w:val="00E959F2"/>
    <w:rsid w:val="00EB5820"/>
    <w:rsid w:val="00F43878"/>
    <w:rsid w:val="00F661A6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3FC9C1C"/>
  <w15:chartTrackingRefBased/>
  <w15:docId w15:val="{F9855B33-8BC6-438E-AA81-B8CDBB0F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1"/>
    <w:qFormat/>
    <w:rsid w:val="00DE354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67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737"/>
  </w:style>
  <w:style w:type="paragraph" w:styleId="Piedepgina">
    <w:name w:val="footer"/>
    <w:basedOn w:val="Normal"/>
    <w:link w:val="PiedepginaCar"/>
    <w:unhideWhenUsed/>
    <w:rsid w:val="007967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737"/>
  </w:style>
  <w:style w:type="paragraph" w:customStyle="1" w:styleId="xmsonormal">
    <w:name w:val="x_msonormal"/>
    <w:basedOn w:val="Normal"/>
    <w:rsid w:val="00EB5820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1"/>
    <w:rsid w:val="00DE354A"/>
    <w:rPr>
      <w:rFonts w:ascii="Arial" w:eastAsia="Times New Roman" w:hAnsi="Arial" w:cs="Times New Roman"/>
      <w:b/>
      <w:i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DE354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354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C7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C7C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8A162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162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B7865"/>
    <w:pPr>
      <w:ind w:left="720"/>
      <w:contextualSpacing/>
    </w:pPr>
  </w:style>
  <w:style w:type="table" w:styleId="Tablaconcuadrcula">
    <w:name w:val="Table Grid"/>
    <w:basedOn w:val="Tablanormal"/>
    <w:uiPriority w:val="39"/>
    <w:rsid w:val="0003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u.es/formularios/convocatoria-de-ayudas-para-acciones-de-cooperacion-universitaria-al-desarrollo-para-el-pas-y-el-pd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de.ubu.es/catalogo/OTRAS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bu.es/formularios/convocatoria-de-ayudas-para-acciones-de-cooperacion-universitaria-al-desarrollo-para-el-pas-y-el-pd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de.ubu.es/catalogo/OTRAS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A0B3E-A2A8-4F66-9BA5-D0CA0FDB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UBU</dc:creator>
  <cp:keywords/>
  <dc:description/>
  <cp:lastModifiedBy>CONSUELO SAIZ CABALLERO</cp:lastModifiedBy>
  <cp:revision>4</cp:revision>
  <cp:lastPrinted>2023-07-05T10:33:00Z</cp:lastPrinted>
  <dcterms:created xsi:type="dcterms:W3CDTF">2023-07-05T07:03:00Z</dcterms:created>
  <dcterms:modified xsi:type="dcterms:W3CDTF">2023-07-05T10:34:00Z</dcterms:modified>
</cp:coreProperties>
</file>