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2" w:rsidRPr="00061F95" w:rsidRDefault="00652C62" w:rsidP="0065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 xml:space="preserve">CONVOCATORIA DE AYUDAS PARA LA PARTICIPACIÓN EN CONGRESOS Y OTRAS REUNIONES CIENTÍFICAS PARA EL DESARROLLO DE TESIS DOCTORALES. </w:t>
      </w:r>
      <w:r>
        <w:rPr>
          <w:rFonts w:ascii="Arial" w:hAnsi="Arial"/>
          <w:b/>
          <w:sz w:val="23"/>
          <w:szCs w:val="23"/>
        </w:rPr>
        <w:t>2020</w:t>
      </w:r>
    </w:p>
    <w:p w:rsidR="00944078" w:rsidRDefault="00944078" w:rsidP="00E9688B"/>
    <w:p w:rsidR="00652C62" w:rsidRDefault="00652C62" w:rsidP="00652C62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bookmarkStart w:id="0" w:name="PROYECTO"/>
      <w:r>
        <w:rPr>
          <w:b/>
          <w:sz w:val="28"/>
          <w:szCs w:val="28"/>
          <w:u w:val="single"/>
        </w:rPr>
        <w:t>INFORME DIRECTOR TESIS</w:t>
      </w:r>
    </w:p>
    <w:bookmarkEnd w:id="0"/>
    <w:p w:rsidR="00652C62" w:rsidRDefault="00652C62" w:rsidP="00652C6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el evento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tiene relación directa con la tesis a desarrollar: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652C62" w:rsidRDefault="00652C62" w:rsidP="00652C62">
      <w:pPr>
        <w:pStyle w:val="Textoindependiente2"/>
        <w:jc w:val="both"/>
        <w:rPr>
          <w:sz w:val="18"/>
          <w:szCs w:val="18"/>
        </w:rPr>
      </w:pPr>
    </w:p>
    <w:p w:rsidR="00652C62" w:rsidRPr="00652C62" w:rsidRDefault="00652C62" w:rsidP="00652C62">
      <w:pPr>
        <w:pStyle w:val="Epgrafe"/>
        <w:widowControl w:val="0"/>
        <w:shd w:val="pct20" w:color="auto" w:fill="auto"/>
        <w:spacing w:after="0"/>
        <w:ind w:right="-70" w:hanging="70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652C62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FUNDAMENTACIÓN: (Máximo 2 folios)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2C62" w:rsidRPr="00042793" w:rsidTr="00652C62">
        <w:trPr>
          <w:trHeight w:val="284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Pr="00042793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2C62" w:rsidRDefault="00652C62" w:rsidP="00652C62">
      <w:pPr>
        <w:pStyle w:val="Textoindependiente2"/>
        <w:jc w:val="both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2C62" w:rsidRPr="006A2276" w:rsidTr="00652C62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Pr="006A2276" w:rsidRDefault="00652C62" w:rsidP="00652C62">
            <w:pPr>
              <w:pStyle w:val="Epgrafe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color w:val="0000FF"/>
              </w:rPr>
            </w:pPr>
            <w:r w:rsidRPr="00652C62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 xml:space="preserve">CONFORMIDAD DEL DIRECTOR DE LA TESIS </w:t>
            </w:r>
          </w:p>
        </w:tc>
      </w:tr>
      <w:tr w:rsidR="00652C62" w:rsidRPr="00042793" w:rsidTr="00652C62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Pr="00042793" w:rsidRDefault="00652C62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652C62" w:rsidRPr="006326C2" w:rsidRDefault="00652C62" w:rsidP="00652C62">
      <w:pPr>
        <w:pStyle w:val="Textoindependiente2"/>
        <w:jc w:val="both"/>
        <w:rPr>
          <w:sz w:val="22"/>
          <w:szCs w:val="22"/>
        </w:rPr>
      </w:pPr>
    </w:p>
    <w:p w:rsidR="00652C62" w:rsidRPr="00E9688B" w:rsidRDefault="00652C62" w:rsidP="00E9688B"/>
    <w:sectPr w:rsidR="00652C62" w:rsidRPr="00E9688B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652C62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934445C" wp14:editId="252F570A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EUiuJcADTuOaiHFu7ZDBMXsMs=" w:salt="CpRpkajxgFlFbYYT3Jop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52C62"/>
    <w:rsid w:val="00687B8D"/>
    <w:rsid w:val="006A3C9D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2</cp:revision>
  <cp:lastPrinted>2019-09-25T11:20:00Z</cp:lastPrinted>
  <dcterms:created xsi:type="dcterms:W3CDTF">2019-12-19T12:18:00Z</dcterms:created>
  <dcterms:modified xsi:type="dcterms:W3CDTF">2019-12-19T12:18:00Z</dcterms:modified>
</cp:coreProperties>
</file>