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9B332" w14:textId="77777777" w:rsidR="00B975E1" w:rsidRDefault="00B975E1">
      <w:pPr>
        <w:spacing w:before="127"/>
        <w:rPr>
          <w:sz w:val="36"/>
        </w:rPr>
      </w:pPr>
    </w:p>
    <w:p w14:paraId="52A9B333" w14:textId="77777777" w:rsidR="00B975E1" w:rsidRDefault="0025369B">
      <w:pPr>
        <w:pStyle w:val="Ttulo1"/>
      </w:pPr>
      <w:r>
        <w:t>ANEXO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GRADO</w:t>
      </w:r>
      <w:r>
        <w:rPr>
          <w:spacing w:val="-2"/>
        </w:rPr>
        <w:t xml:space="preserve"> PRESENCIAL</w:t>
      </w:r>
    </w:p>
    <w:p w14:paraId="52A9B334" w14:textId="77777777" w:rsidR="00B975E1" w:rsidRDefault="0025369B">
      <w:pPr>
        <w:pStyle w:val="Textoindependiente"/>
        <w:spacing w:before="230"/>
        <w:ind w:left="425"/>
      </w:pPr>
      <w:r>
        <w:rPr>
          <w:spacing w:val="-2"/>
        </w:rPr>
        <w:t>INSTRUCCIONES:</w:t>
      </w:r>
    </w:p>
    <w:p w14:paraId="52A9B335" w14:textId="77777777" w:rsidR="00B975E1" w:rsidRDefault="0025369B">
      <w:pPr>
        <w:pStyle w:val="Prrafodelista"/>
        <w:numPr>
          <w:ilvl w:val="0"/>
          <w:numId w:val="1"/>
        </w:numPr>
        <w:tabs>
          <w:tab w:val="left" w:pos="1137"/>
          <w:tab w:val="left" w:pos="1139"/>
        </w:tabs>
        <w:spacing w:before="121"/>
        <w:ind w:right="850"/>
        <w:jc w:val="both"/>
        <w:rPr>
          <w:b/>
          <w:i/>
          <w:sz w:val="20"/>
        </w:rPr>
      </w:pPr>
      <w:r>
        <w:rPr>
          <w:i/>
          <w:sz w:val="20"/>
        </w:rPr>
        <w:t xml:space="preserve">Cada alumno(a) debe cumplimentar la solicitud, numerando los temas de su elección por orden de preferencia. </w:t>
      </w:r>
      <w:r>
        <w:rPr>
          <w:b/>
          <w:i/>
          <w:sz w:val="20"/>
        </w:rPr>
        <w:t>Debe seleccionar 10 temas.</w:t>
      </w:r>
    </w:p>
    <w:p w14:paraId="52A9B336" w14:textId="77777777" w:rsidR="00B975E1" w:rsidRDefault="0025369B">
      <w:pPr>
        <w:pStyle w:val="Prrafodelista"/>
        <w:numPr>
          <w:ilvl w:val="0"/>
          <w:numId w:val="1"/>
        </w:numPr>
        <w:tabs>
          <w:tab w:val="left" w:pos="1137"/>
          <w:tab w:val="left" w:pos="1139"/>
        </w:tabs>
        <w:jc w:val="both"/>
        <w:rPr>
          <w:i/>
          <w:sz w:val="20"/>
        </w:rPr>
      </w:pPr>
      <w:r>
        <w:rPr>
          <w:i/>
          <w:sz w:val="20"/>
        </w:rPr>
        <w:t>En el caso de que varios estudiantes opten por el mismo tema, se asignará a quien tenga mejor expediente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académico.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Por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este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motivo,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es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conveniente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cada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alumno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marque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suficientes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temas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para asegurarse de que le sea asignado alguno de su preferencia.</w:t>
      </w:r>
    </w:p>
    <w:p w14:paraId="52A9B337" w14:textId="5F6E802C" w:rsidR="00B975E1" w:rsidRPr="00066F26" w:rsidRDefault="0019475C" w:rsidP="00066F26">
      <w:pPr>
        <w:pStyle w:val="Prrafodelista"/>
        <w:numPr>
          <w:ilvl w:val="0"/>
          <w:numId w:val="1"/>
        </w:numPr>
        <w:tabs>
          <w:tab w:val="left" w:pos="1137"/>
          <w:tab w:val="left" w:pos="1139"/>
        </w:tabs>
        <w:spacing w:before="120"/>
        <w:ind w:right="846"/>
        <w:jc w:val="both"/>
        <w:rPr>
          <w:i/>
          <w:sz w:val="20"/>
        </w:rPr>
      </w:pPr>
      <w:r w:rsidRPr="0019475C">
        <w:rPr>
          <w:i/>
          <w:sz w:val="20"/>
        </w:rPr>
        <w:t xml:space="preserve">La solicitud, cumplimentada y firmada, se remitirá a la Comisión de Trabajos de Fin de Grado del Grado de Ciencia Política y Gestión Pública a través de la </w:t>
      </w:r>
      <w:r w:rsidRPr="0019475C">
        <w:rPr>
          <w:b/>
          <w:bCs/>
          <w:i/>
          <w:sz w:val="20"/>
        </w:rPr>
        <w:t>Sede Electrónica</w:t>
      </w:r>
      <w:r w:rsidRPr="0019475C">
        <w:rPr>
          <w:i/>
          <w:sz w:val="20"/>
        </w:rPr>
        <w:t xml:space="preserve"> de la Universidad de Burgos</w:t>
      </w:r>
      <w:r w:rsidR="00066F26">
        <w:rPr>
          <w:i/>
          <w:sz w:val="20"/>
        </w:rPr>
        <w:t xml:space="preserve"> </w:t>
      </w:r>
      <w:r w:rsidR="0025369B" w:rsidRPr="00066F26">
        <w:rPr>
          <w:i/>
          <w:sz w:val="20"/>
        </w:rPr>
        <w:t>antes</w:t>
      </w:r>
      <w:r w:rsidR="0025369B" w:rsidRPr="00066F26">
        <w:rPr>
          <w:i/>
          <w:spacing w:val="-5"/>
          <w:sz w:val="20"/>
        </w:rPr>
        <w:t xml:space="preserve"> </w:t>
      </w:r>
      <w:r w:rsidR="0025369B" w:rsidRPr="00066F26">
        <w:rPr>
          <w:i/>
          <w:sz w:val="20"/>
        </w:rPr>
        <w:t>del</w:t>
      </w:r>
      <w:r w:rsidR="0025369B" w:rsidRPr="00066F26">
        <w:rPr>
          <w:i/>
          <w:spacing w:val="-5"/>
          <w:sz w:val="20"/>
        </w:rPr>
        <w:t xml:space="preserve"> </w:t>
      </w:r>
      <w:r w:rsidR="0025369B" w:rsidRPr="00066F26">
        <w:rPr>
          <w:i/>
          <w:sz w:val="20"/>
        </w:rPr>
        <w:t>14:00</w:t>
      </w:r>
      <w:r w:rsidR="0025369B" w:rsidRPr="00066F26">
        <w:rPr>
          <w:i/>
          <w:spacing w:val="-5"/>
          <w:sz w:val="20"/>
        </w:rPr>
        <w:t xml:space="preserve"> </w:t>
      </w:r>
      <w:r w:rsidR="0025369B" w:rsidRPr="00066F26">
        <w:rPr>
          <w:i/>
          <w:sz w:val="20"/>
        </w:rPr>
        <w:t>horas</w:t>
      </w:r>
      <w:r w:rsidR="0025369B" w:rsidRPr="00066F26">
        <w:rPr>
          <w:i/>
          <w:spacing w:val="-5"/>
          <w:sz w:val="20"/>
        </w:rPr>
        <w:t xml:space="preserve"> </w:t>
      </w:r>
      <w:r w:rsidR="0025369B" w:rsidRPr="00066F26">
        <w:rPr>
          <w:i/>
          <w:sz w:val="20"/>
        </w:rPr>
        <w:t>del</w:t>
      </w:r>
      <w:r w:rsidR="0025369B" w:rsidRPr="00066F26">
        <w:rPr>
          <w:i/>
          <w:spacing w:val="-5"/>
          <w:sz w:val="20"/>
        </w:rPr>
        <w:t xml:space="preserve"> </w:t>
      </w:r>
      <w:r w:rsidR="0025369B" w:rsidRPr="00066F26">
        <w:rPr>
          <w:i/>
          <w:sz w:val="20"/>
        </w:rPr>
        <w:t>día</w:t>
      </w:r>
      <w:r w:rsidR="0025369B" w:rsidRPr="00066F26">
        <w:rPr>
          <w:i/>
          <w:spacing w:val="-4"/>
          <w:sz w:val="20"/>
        </w:rPr>
        <w:t xml:space="preserve"> </w:t>
      </w:r>
      <w:r w:rsidR="00844F89" w:rsidRPr="00066F26">
        <w:rPr>
          <w:b/>
          <w:i/>
          <w:sz w:val="20"/>
        </w:rPr>
        <w:t>9</w:t>
      </w:r>
      <w:r w:rsidR="00844F89" w:rsidRPr="00066F26">
        <w:rPr>
          <w:b/>
          <w:i/>
          <w:spacing w:val="-5"/>
          <w:sz w:val="20"/>
        </w:rPr>
        <w:t xml:space="preserve"> </w:t>
      </w:r>
      <w:r w:rsidR="00844F89" w:rsidRPr="00066F26">
        <w:rPr>
          <w:b/>
          <w:i/>
          <w:sz w:val="20"/>
        </w:rPr>
        <w:t>de</w:t>
      </w:r>
      <w:r w:rsidR="00844F89" w:rsidRPr="00066F26">
        <w:rPr>
          <w:b/>
          <w:i/>
          <w:spacing w:val="-5"/>
          <w:sz w:val="20"/>
        </w:rPr>
        <w:t xml:space="preserve"> </w:t>
      </w:r>
      <w:r w:rsidR="00066F26">
        <w:rPr>
          <w:b/>
          <w:i/>
          <w:sz w:val="20"/>
        </w:rPr>
        <w:t>octubre</w:t>
      </w:r>
      <w:r w:rsidR="00844F89" w:rsidRPr="00066F26">
        <w:rPr>
          <w:b/>
          <w:i/>
          <w:spacing w:val="-5"/>
          <w:sz w:val="20"/>
        </w:rPr>
        <w:t xml:space="preserve"> </w:t>
      </w:r>
      <w:r w:rsidR="00844F89" w:rsidRPr="00066F26">
        <w:rPr>
          <w:b/>
          <w:i/>
          <w:sz w:val="20"/>
        </w:rPr>
        <w:t>de</w:t>
      </w:r>
      <w:r w:rsidR="00844F89" w:rsidRPr="00066F26">
        <w:rPr>
          <w:b/>
          <w:i/>
          <w:spacing w:val="-5"/>
          <w:sz w:val="20"/>
        </w:rPr>
        <w:t xml:space="preserve"> </w:t>
      </w:r>
      <w:r w:rsidR="00844F89" w:rsidRPr="00066F26">
        <w:rPr>
          <w:b/>
          <w:i/>
          <w:sz w:val="20"/>
        </w:rPr>
        <w:t>2026</w:t>
      </w:r>
      <w:r w:rsidR="00C43458">
        <w:rPr>
          <w:bCs/>
          <w:iCs/>
          <w:sz w:val="20"/>
        </w:rPr>
        <w:t>,</w:t>
      </w:r>
      <w:r w:rsidR="00844F89" w:rsidRPr="00066F26">
        <w:rPr>
          <w:b/>
          <w:i/>
          <w:spacing w:val="-4"/>
          <w:sz w:val="20"/>
        </w:rPr>
        <w:t xml:space="preserve"> </w:t>
      </w:r>
      <w:r w:rsidR="0025369B" w:rsidRPr="00066F26">
        <w:rPr>
          <w:i/>
          <w:sz w:val="20"/>
        </w:rPr>
        <w:t>indicando</w:t>
      </w:r>
      <w:r w:rsidR="0025369B" w:rsidRPr="00066F26">
        <w:rPr>
          <w:i/>
          <w:spacing w:val="-4"/>
          <w:sz w:val="20"/>
        </w:rPr>
        <w:t xml:space="preserve"> </w:t>
      </w:r>
      <w:r w:rsidR="0025369B" w:rsidRPr="00066F26">
        <w:rPr>
          <w:i/>
          <w:sz w:val="20"/>
        </w:rPr>
        <w:t>en</w:t>
      </w:r>
      <w:r w:rsidR="0025369B" w:rsidRPr="00066F26">
        <w:rPr>
          <w:i/>
          <w:spacing w:val="-4"/>
          <w:sz w:val="20"/>
        </w:rPr>
        <w:t xml:space="preserve"> </w:t>
      </w:r>
      <w:r w:rsidR="0025369B" w:rsidRPr="00066F26">
        <w:rPr>
          <w:i/>
          <w:sz w:val="20"/>
        </w:rPr>
        <w:t>el asunto: SELECCIÓN TEMA TFG CIENCIA POLITICA PRESENCIAL.</w:t>
      </w:r>
    </w:p>
    <w:p w14:paraId="52A9B339" w14:textId="77777777" w:rsidR="00B975E1" w:rsidRDefault="00B975E1">
      <w:pPr>
        <w:spacing w:before="9"/>
        <w:rPr>
          <w:i/>
          <w:sz w:val="20"/>
        </w:rPr>
      </w:pPr>
    </w:p>
    <w:p w14:paraId="52A9B33A" w14:textId="77777777" w:rsidR="00B975E1" w:rsidRDefault="0025369B">
      <w:pPr>
        <w:spacing w:before="1"/>
        <w:rPr>
          <w:sz w:val="20"/>
        </w:rPr>
      </w:pPr>
      <w:r>
        <w:rPr>
          <w:sz w:val="20"/>
        </w:rPr>
        <w:t>D.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Dª </w:t>
      </w:r>
      <w:r>
        <w:rPr>
          <w:spacing w:val="-2"/>
          <w:sz w:val="20"/>
        </w:rPr>
        <w:t>…………………………………………………………………………………………………………….......….</w:t>
      </w:r>
    </w:p>
    <w:p w14:paraId="52A9B33B" w14:textId="77777777" w:rsidR="00B975E1" w:rsidRDefault="00B975E1">
      <w:pPr>
        <w:spacing w:before="10"/>
        <w:rPr>
          <w:sz w:val="20"/>
        </w:rPr>
      </w:pPr>
    </w:p>
    <w:p w14:paraId="52A9B33C" w14:textId="77777777" w:rsidR="00B975E1" w:rsidRDefault="0025369B">
      <w:pPr>
        <w:spacing w:line="489" w:lineRule="auto"/>
        <w:ind w:right="859"/>
        <w:jc w:val="both"/>
        <w:rPr>
          <w:b/>
          <w:sz w:val="20"/>
        </w:rPr>
      </w:pP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D.N.I.:</w:t>
      </w:r>
      <w:r>
        <w:rPr>
          <w:spacing w:val="-8"/>
          <w:sz w:val="20"/>
        </w:rPr>
        <w:t xml:space="preserve"> </w:t>
      </w:r>
      <w:r>
        <w:rPr>
          <w:sz w:val="20"/>
        </w:rPr>
        <w:t>…………………………….</w:t>
      </w:r>
      <w:r>
        <w:rPr>
          <w:spacing w:val="-7"/>
          <w:sz w:val="20"/>
        </w:rPr>
        <w:t xml:space="preserve"> </w:t>
      </w:r>
      <w:r>
        <w:rPr>
          <w:sz w:val="20"/>
        </w:rPr>
        <w:t>Domicilio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………………………………………………………….…….. Nº</w:t>
      </w:r>
      <w:r>
        <w:rPr>
          <w:spacing w:val="-1"/>
          <w:sz w:val="20"/>
        </w:rPr>
        <w:t xml:space="preserve"> </w:t>
      </w:r>
      <w:r>
        <w:rPr>
          <w:sz w:val="20"/>
        </w:rPr>
        <w:t>………</w:t>
      </w:r>
      <w:r>
        <w:rPr>
          <w:spacing w:val="-1"/>
          <w:sz w:val="20"/>
        </w:rPr>
        <w:t xml:space="preserve"> </w:t>
      </w:r>
      <w:r>
        <w:rPr>
          <w:sz w:val="20"/>
        </w:rPr>
        <w:t>piso ……… c.p.</w:t>
      </w:r>
      <w:r>
        <w:rPr>
          <w:spacing w:val="-1"/>
          <w:sz w:val="20"/>
        </w:rPr>
        <w:t xml:space="preserve"> </w:t>
      </w:r>
      <w:r>
        <w:rPr>
          <w:sz w:val="20"/>
        </w:rPr>
        <w:t>…………...</w:t>
      </w:r>
      <w:r>
        <w:rPr>
          <w:spacing w:val="-1"/>
          <w:sz w:val="20"/>
        </w:rPr>
        <w:t xml:space="preserve"> </w:t>
      </w:r>
      <w:r>
        <w:rPr>
          <w:sz w:val="20"/>
        </w:rPr>
        <w:t>Teléfono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contacto:</w:t>
      </w:r>
      <w:r>
        <w:rPr>
          <w:spacing w:val="-1"/>
          <w:sz w:val="20"/>
        </w:rPr>
        <w:t xml:space="preserve"> </w:t>
      </w:r>
      <w:r>
        <w:rPr>
          <w:sz w:val="20"/>
        </w:rPr>
        <w:t>móvil………………...…..</w:t>
      </w:r>
      <w:r>
        <w:rPr>
          <w:spacing w:val="-1"/>
          <w:sz w:val="20"/>
        </w:rPr>
        <w:t xml:space="preserve"> </w:t>
      </w:r>
      <w:r>
        <w:rPr>
          <w:sz w:val="20"/>
        </w:rPr>
        <w:t>fijo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……………….…..… </w:t>
      </w:r>
      <w:r>
        <w:rPr>
          <w:b/>
          <w:sz w:val="20"/>
        </w:rPr>
        <w:t>SOLICITA los temas que se indican, numerados por orden de preferencia (</w:t>
      </w:r>
      <w:r>
        <w:rPr>
          <w:b/>
          <w:sz w:val="20"/>
          <w:u w:val="single"/>
        </w:rPr>
        <w:t>seleccionar 10 temas</w:t>
      </w:r>
      <w:r>
        <w:rPr>
          <w:b/>
          <w:sz w:val="20"/>
        </w:rPr>
        <w:t>):</w:t>
      </w:r>
    </w:p>
    <w:p w14:paraId="52A9B33D" w14:textId="77777777" w:rsidR="00B975E1" w:rsidRDefault="00B975E1">
      <w:pPr>
        <w:spacing w:before="9"/>
        <w:rPr>
          <w:b/>
          <w:sz w:val="9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5904"/>
        <w:gridCol w:w="2665"/>
      </w:tblGrid>
      <w:tr w:rsidR="00B975E1" w14:paraId="52A9B341" w14:textId="77777777">
        <w:trPr>
          <w:trHeight w:val="719"/>
        </w:trPr>
        <w:tc>
          <w:tcPr>
            <w:tcW w:w="1517" w:type="dxa"/>
          </w:tcPr>
          <w:p w14:paraId="52A9B33E" w14:textId="77777777" w:rsidR="00B975E1" w:rsidRDefault="0025369B">
            <w:pPr>
              <w:pStyle w:val="TableParagraph"/>
              <w:spacing w:before="119"/>
              <w:ind w:firstLine="17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ORDEN DE </w:t>
            </w:r>
            <w:r>
              <w:rPr>
                <w:b/>
                <w:spacing w:val="-2"/>
                <w:sz w:val="18"/>
              </w:rPr>
              <w:t>PREFERENCIA</w:t>
            </w:r>
          </w:p>
        </w:tc>
        <w:tc>
          <w:tcPr>
            <w:tcW w:w="5904" w:type="dxa"/>
          </w:tcPr>
          <w:p w14:paraId="52A9B33F" w14:textId="77777777" w:rsidR="00B975E1" w:rsidRDefault="0025369B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ofertados</w:t>
            </w:r>
          </w:p>
        </w:tc>
        <w:tc>
          <w:tcPr>
            <w:tcW w:w="2665" w:type="dxa"/>
          </w:tcPr>
          <w:p w14:paraId="52A9B340" w14:textId="77777777" w:rsidR="00B975E1" w:rsidRDefault="0025369B">
            <w:pPr>
              <w:pStyle w:val="TableParagraph"/>
              <w:ind w:left="660"/>
              <w:rPr>
                <w:b/>
                <w:sz w:val="20"/>
              </w:rPr>
            </w:pPr>
            <w:r>
              <w:rPr>
                <w:b/>
                <w:sz w:val="20"/>
              </w:rPr>
              <w:t>Tutor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co-</w:t>
            </w:r>
            <w:r>
              <w:rPr>
                <w:b/>
                <w:spacing w:val="-2"/>
                <w:sz w:val="20"/>
              </w:rPr>
              <w:t>tutor</w:t>
            </w:r>
          </w:p>
        </w:tc>
      </w:tr>
      <w:tr w:rsidR="00AF2C7F" w:rsidRPr="005A43FA" w14:paraId="52A9B345" w14:textId="77777777" w:rsidTr="00350BAC">
        <w:trPr>
          <w:trHeight w:val="580"/>
        </w:trPr>
        <w:tc>
          <w:tcPr>
            <w:tcW w:w="1517" w:type="dxa"/>
          </w:tcPr>
          <w:p w14:paraId="52A9B342" w14:textId="77777777" w:rsidR="00AF2C7F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43" w14:textId="13FF13AB" w:rsidR="00AF2C7F" w:rsidRPr="005A43FA" w:rsidRDefault="00AF2C7F" w:rsidP="00AF2C7F">
            <w:pPr>
              <w:pStyle w:val="TableParagraph"/>
              <w:spacing w:before="100" w:line="230" w:lineRule="atLeas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La transparencia en la gestión pública a través del análisis de la información no financiera.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44" w14:textId="3BA23654" w:rsidR="00AF2C7F" w:rsidRPr="005A43FA" w:rsidRDefault="00AF2C7F" w:rsidP="00AF2C7F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Aguilar Conde, Pablo</w:t>
            </w:r>
          </w:p>
        </w:tc>
      </w:tr>
      <w:tr w:rsidR="00AF2C7F" w:rsidRPr="005A43FA" w14:paraId="52A9B349" w14:textId="77777777" w:rsidTr="00350BAC">
        <w:trPr>
          <w:trHeight w:val="580"/>
        </w:trPr>
        <w:tc>
          <w:tcPr>
            <w:tcW w:w="1517" w:type="dxa"/>
          </w:tcPr>
          <w:p w14:paraId="52A9B346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47" w14:textId="590AF8A0" w:rsidR="00AF2C7F" w:rsidRPr="005A43FA" w:rsidRDefault="00AF2C7F" w:rsidP="00AF2C7F">
            <w:pPr>
              <w:pStyle w:val="TableParagraph"/>
              <w:spacing w:before="100" w:line="230" w:lineRule="atLeas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La contabilidad de la empresa frente a la contabilidad pública en el marco de la administración pública.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48" w14:textId="14F0F03D" w:rsidR="00AF2C7F" w:rsidRPr="005A43FA" w:rsidRDefault="00AF2C7F" w:rsidP="00AF2C7F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Aguilar Conde, Pablo</w:t>
            </w:r>
          </w:p>
        </w:tc>
      </w:tr>
      <w:tr w:rsidR="00AF2C7F" w:rsidRPr="005A43FA" w14:paraId="52A9B34D" w14:textId="77777777" w:rsidTr="00350BAC">
        <w:trPr>
          <w:trHeight w:val="350"/>
        </w:trPr>
        <w:tc>
          <w:tcPr>
            <w:tcW w:w="1517" w:type="dxa"/>
          </w:tcPr>
          <w:p w14:paraId="52A9B34A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4B" w14:textId="7A3D0D07" w:rsidR="00AF2C7F" w:rsidRPr="005A43FA" w:rsidRDefault="00AF2C7F" w:rsidP="00AF2C7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El Estado de Bienestar y sus políticas en perspectiva comparada.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4C" w14:textId="1329C094" w:rsidR="00AF2C7F" w:rsidRPr="005A43FA" w:rsidRDefault="00AF2C7F" w:rsidP="00AF2C7F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Antón Merino, Javier</w:t>
            </w:r>
          </w:p>
        </w:tc>
      </w:tr>
      <w:tr w:rsidR="00AF2C7F" w:rsidRPr="005A43FA" w14:paraId="52A9B351" w14:textId="77777777" w:rsidTr="00350BAC">
        <w:trPr>
          <w:trHeight w:val="350"/>
        </w:trPr>
        <w:tc>
          <w:tcPr>
            <w:tcW w:w="1517" w:type="dxa"/>
          </w:tcPr>
          <w:p w14:paraId="52A9B34E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4F" w14:textId="5109D3F5" w:rsidR="00AF2C7F" w:rsidRPr="005A43FA" w:rsidRDefault="00AF2C7F" w:rsidP="00AF2C7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Nacionalismos en democracias occidentales.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50" w14:textId="442B0820" w:rsidR="00AF2C7F" w:rsidRPr="005A43FA" w:rsidRDefault="00AF2C7F" w:rsidP="00AF2C7F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Antón Merino, Javier</w:t>
            </w:r>
          </w:p>
        </w:tc>
      </w:tr>
      <w:tr w:rsidR="00AF2C7F" w:rsidRPr="005A43FA" w14:paraId="52A9B355" w14:textId="77777777" w:rsidTr="00350BAC">
        <w:trPr>
          <w:trHeight w:val="350"/>
        </w:trPr>
        <w:tc>
          <w:tcPr>
            <w:tcW w:w="1517" w:type="dxa"/>
          </w:tcPr>
          <w:p w14:paraId="52A9B352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53" w14:textId="41E3861F" w:rsidR="00AF2C7F" w:rsidRPr="005A43FA" w:rsidRDefault="00AF2C7F" w:rsidP="00AF2C7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Transparencia y buen gobierno en la acción pública.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54" w14:textId="509D2C93" w:rsidR="00AF2C7F" w:rsidRPr="005A43FA" w:rsidRDefault="00AF2C7F" w:rsidP="00AF2C7F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Bello Paredes, Santiago</w:t>
            </w:r>
          </w:p>
        </w:tc>
      </w:tr>
      <w:tr w:rsidR="00AF2C7F" w:rsidRPr="005A43FA" w14:paraId="52A9B359" w14:textId="77777777" w:rsidTr="00350BAC">
        <w:trPr>
          <w:trHeight w:val="579"/>
        </w:trPr>
        <w:tc>
          <w:tcPr>
            <w:tcW w:w="1517" w:type="dxa"/>
          </w:tcPr>
          <w:p w14:paraId="52A9B356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57" w14:textId="38C3F106" w:rsidR="00AF2C7F" w:rsidRPr="005A43FA" w:rsidRDefault="00AF2C7F" w:rsidP="00AF2C7F">
            <w:pPr>
              <w:pStyle w:val="TableParagraph"/>
              <w:spacing w:before="99" w:line="230" w:lineRule="exact"/>
              <w:ind w:left="108" w:right="94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El fenómeno de la despoblación en España: alcance y consecuencias en el ámbito de los poderes públicos.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58" w14:textId="5002430D" w:rsidR="00AF2C7F" w:rsidRPr="005A43FA" w:rsidRDefault="00AF2C7F" w:rsidP="00AF2C7F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Bello Paredes, Santiago</w:t>
            </w:r>
          </w:p>
        </w:tc>
      </w:tr>
      <w:tr w:rsidR="00AF2C7F" w:rsidRPr="005A43FA" w14:paraId="52A9B35D" w14:textId="77777777" w:rsidTr="00350BAC">
        <w:trPr>
          <w:trHeight w:val="580"/>
        </w:trPr>
        <w:tc>
          <w:tcPr>
            <w:tcW w:w="1517" w:type="dxa"/>
          </w:tcPr>
          <w:p w14:paraId="52A9B35A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2A9B35B" w14:textId="01D33BB1" w:rsidR="00AF2C7F" w:rsidRPr="005A43FA" w:rsidRDefault="00AF2C7F" w:rsidP="00AF2C7F">
            <w:pPr>
              <w:pStyle w:val="TableParagraph"/>
              <w:spacing w:before="100" w:line="230" w:lineRule="atLeas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Pensamiento político español: autores, problemas y aportaciones</w:t>
            </w: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5C" w14:textId="1FA5B358" w:rsidR="00AF2C7F" w:rsidRPr="005A43FA" w:rsidRDefault="00AF2C7F" w:rsidP="00AF2C7F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Belloso Martín, Nuria</w:t>
            </w:r>
          </w:p>
        </w:tc>
      </w:tr>
      <w:tr w:rsidR="00AF2C7F" w:rsidRPr="005A43FA" w14:paraId="52A9B361" w14:textId="77777777" w:rsidTr="00350BAC">
        <w:trPr>
          <w:trHeight w:val="580"/>
        </w:trPr>
        <w:tc>
          <w:tcPr>
            <w:tcW w:w="1517" w:type="dxa"/>
          </w:tcPr>
          <w:p w14:paraId="52A9B35E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5F" w14:textId="32DDF9BC" w:rsidR="00AF2C7F" w:rsidRPr="005A43FA" w:rsidRDefault="00AF2C7F" w:rsidP="00AF2C7F">
            <w:pPr>
              <w:pStyle w:val="TableParagraph"/>
              <w:spacing w:before="100" w:line="230" w:lineRule="atLeas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Tecnopoder, psicopolítica y formación de la opinión pública en la sociedad de la postverdad: análisis de casos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60" w14:textId="08C265B6" w:rsidR="00AF2C7F" w:rsidRPr="005A43FA" w:rsidRDefault="00AF2C7F" w:rsidP="00AF2C7F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Belloso Martín, Nuria</w:t>
            </w:r>
          </w:p>
        </w:tc>
      </w:tr>
      <w:tr w:rsidR="00AF2C7F" w:rsidRPr="005A43FA" w14:paraId="52A9B365" w14:textId="77777777" w:rsidTr="00350BAC">
        <w:trPr>
          <w:trHeight w:val="348"/>
        </w:trPr>
        <w:tc>
          <w:tcPr>
            <w:tcW w:w="1517" w:type="dxa"/>
          </w:tcPr>
          <w:p w14:paraId="52A9B362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63" w14:textId="24C4A460" w:rsidR="00AF2C7F" w:rsidRPr="005A43FA" w:rsidRDefault="00AF2C7F" w:rsidP="00AF2C7F">
            <w:pPr>
              <w:pStyle w:val="TableParagraph"/>
              <w:spacing w:before="119"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La financiación de políticas públicas en el ámbito local.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64" w14:textId="26E2C5A0" w:rsidR="00AF2C7F" w:rsidRPr="005A43FA" w:rsidRDefault="00AF2C7F" w:rsidP="00AF2C7F">
            <w:pPr>
              <w:pStyle w:val="TableParagraph"/>
              <w:spacing w:before="119"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Blasco Delgado, Carolina</w:t>
            </w:r>
          </w:p>
        </w:tc>
      </w:tr>
      <w:tr w:rsidR="00AF2C7F" w:rsidRPr="005A43FA" w14:paraId="52A9B36D" w14:textId="77777777" w:rsidTr="00350BAC">
        <w:trPr>
          <w:trHeight w:val="350"/>
        </w:trPr>
        <w:tc>
          <w:tcPr>
            <w:tcW w:w="1517" w:type="dxa"/>
          </w:tcPr>
          <w:p w14:paraId="52A9B36A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6B" w14:textId="64C4614A" w:rsidR="00AF2C7F" w:rsidRPr="005A43FA" w:rsidRDefault="00AF2C7F" w:rsidP="00AF2C7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El futuro del modelo de financiación autonómico.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6C" w14:textId="5CD54FBD" w:rsidR="00AF2C7F" w:rsidRPr="005A43FA" w:rsidRDefault="00AF2C7F" w:rsidP="00AF2C7F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Blasco Delgado, Carolina</w:t>
            </w:r>
          </w:p>
        </w:tc>
      </w:tr>
      <w:tr w:rsidR="00AF2C7F" w:rsidRPr="005A43FA" w14:paraId="52A9B371" w14:textId="77777777" w:rsidTr="00350BAC">
        <w:trPr>
          <w:trHeight w:val="349"/>
        </w:trPr>
        <w:tc>
          <w:tcPr>
            <w:tcW w:w="1517" w:type="dxa"/>
          </w:tcPr>
          <w:p w14:paraId="52A9B36E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6F" w14:textId="7E60E929" w:rsidR="00AF2C7F" w:rsidRPr="005A43FA" w:rsidRDefault="00AF2C7F" w:rsidP="00AF2C7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Gasto público y presupuesto. (Corporaciones locales, Comunidades Autónomas, Administración Central o Unión Europea)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70" w14:textId="66DDD27D" w:rsidR="00AF2C7F" w:rsidRPr="005A43FA" w:rsidRDefault="00AF2C7F" w:rsidP="00AF2C7F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Bilbao Contreras, Carlos</w:t>
            </w:r>
          </w:p>
        </w:tc>
      </w:tr>
      <w:tr w:rsidR="00AF2C7F" w:rsidRPr="005A43FA" w14:paraId="52A9B375" w14:textId="77777777" w:rsidTr="00350BAC">
        <w:trPr>
          <w:trHeight w:val="580"/>
        </w:trPr>
        <w:tc>
          <w:tcPr>
            <w:tcW w:w="1517" w:type="dxa"/>
          </w:tcPr>
          <w:p w14:paraId="52A9B372" w14:textId="77777777" w:rsidR="00AF2C7F" w:rsidRPr="005A43FA" w:rsidRDefault="00AF2C7F" w:rsidP="00AF2C7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73" w14:textId="66E0E458" w:rsidR="00AF2C7F" w:rsidRPr="005A43FA" w:rsidRDefault="00AF2C7F" w:rsidP="00AF2C7F">
            <w:pPr>
              <w:pStyle w:val="TableParagraph"/>
              <w:spacing w:before="100" w:line="230" w:lineRule="atLeast"/>
              <w:ind w:left="108" w:right="94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Ingresos de Derecho público. (Corporaciones locales, Comunidades Autónomas, Administración Central o Unión Europea).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74" w14:textId="5CA4E320" w:rsidR="00AF2C7F" w:rsidRPr="005A43FA" w:rsidRDefault="00AF2C7F" w:rsidP="00AF2C7F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Bilbao Contreras, Carlos</w:t>
            </w:r>
          </w:p>
        </w:tc>
      </w:tr>
    </w:tbl>
    <w:p w14:paraId="52A9B37A" w14:textId="77777777" w:rsidR="00B975E1" w:rsidRPr="005A43FA" w:rsidRDefault="00B975E1">
      <w:pPr>
        <w:pStyle w:val="TableParagraph"/>
        <w:spacing w:line="210" w:lineRule="exact"/>
        <w:rPr>
          <w:sz w:val="20"/>
        </w:rPr>
        <w:sectPr w:rsidR="00B975E1" w:rsidRPr="005A43FA">
          <w:headerReference w:type="default" r:id="rId7"/>
          <w:footerReference w:type="default" r:id="rId8"/>
          <w:type w:val="continuous"/>
          <w:pgSz w:w="11910" w:h="16840"/>
          <w:pgMar w:top="2000" w:right="850" w:bottom="1140" w:left="850" w:header="570" w:footer="945" w:gutter="0"/>
          <w:pgNumType w:start="1"/>
          <w:cols w:space="720"/>
        </w:sectPr>
      </w:pPr>
    </w:p>
    <w:p w14:paraId="52A9B37B" w14:textId="77777777" w:rsidR="00B975E1" w:rsidRPr="005A43FA" w:rsidRDefault="00B975E1">
      <w:pPr>
        <w:rPr>
          <w:b/>
          <w:sz w:val="20"/>
        </w:rPr>
      </w:pPr>
    </w:p>
    <w:p w14:paraId="52A9B37C" w14:textId="77777777" w:rsidR="00B975E1" w:rsidRPr="005A43FA" w:rsidRDefault="00B975E1">
      <w:pPr>
        <w:spacing w:before="81" w:after="1"/>
        <w:rPr>
          <w:b/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5904"/>
        <w:gridCol w:w="2665"/>
      </w:tblGrid>
      <w:tr w:rsidR="00B975E1" w:rsidRPr="005A43FA" w14:paraId="52A9B380" w14:textId="77777777">
        <w:trPr>
          <w:trHeight w:val="719"/>
        </w:trPr>
        <w:tc>
          <w:tcPr>
            <w:tcW w:w="1517" w:type="dxa"/>
          </w:tcPr>
          <w:p w14:paraId="52A9B37D" w14:textId="77777777" w:rsidR="00B975E1" w:rsidRPr="005A43FA" w:rsidRDefault="0025369B">
            <w:pPr>
              <w:pStyle w:val="TableParagraph"/>
              <w:ind w:firstLine="177"/>
              <w:rPr>
                <w:b/>
                <w:sz w:val="18"/>
              </w:rPr>
            </w:pPr>
            <w:r w:rsidRPr="005A43FA">
              <w:rPr>
                <w:b/>
                <w:sz w:val="18"/>
              </w:rPr>
              <w:t xml:space="preserve">ORDEN DE </w:t>
            </w:r>
            <w:r w:rsidRPr="005A43FA">
              <w:rPr>
                <w:b/>
                <w:spacing w:val="-2"/>
                <w:sz w:val="18"/>
              </w:rPr>
              <w:t>PREFERENCIA</w:t>
            </w:r>
          </w:p>
        </w:tc>
        <w:tc>
          <w:tcPr>
            <w:tcW w:w="5904" w:type="dxa"/>
          </w:tcPr>
          <w:p w14:paraId="52A9B37E" w14:textId="77777777" w:rsidR="00B975E1" w:rsidRPr="005A43FA" w:rsidRDefault="0025369B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 w:rsidRPr="005A43FA">
              <w:rPr>
                <w:b/>
                <w:sz w:val="20"/>
              </w:rPr>
              <w:t>Temas</w:t>
            </w:r>
            <w:r w:rsidRPr="005A43FA">
              <w:rPr>
                <w:b/>
                <w:spacing w:val="-6"/>
                <w:sz w:val="20"/>
              </w:rPr>
              <w:t xml:space="preserve"> </w:t>
            </w:r>
            <w:r w:rsidRPr="005A43FA">
              <w:rPr>
                <w:b/>
                <w:spacing w:val="-2"/>
                <w:sz w:val="20"/>
              </w:rPr>
              <w:t>ofertados</w:t>
            </w:r>
          </w:p>
        </w:tc>
        <w:tc>
          <w:tcPr>
            <w:tcW w:w="2665" w:type="dxa"/>
          </w:tcPr>
          <w:p w14:paraId="52A9B37F" w14:textId="77777777" w:rsidR="00B975E1" w:rsidRPr="005A43FA" w:rsidRDefault="0025369B">
            <w:pPr>
              <w:pStyle w:val="TableParagraph"/>
              <w:ind w:left="660"/>
              <w:rPr>
                <w:b/>
                <w:sz w:val="20"/>
              </w:rPr>
            </w:pPr>
            <w:r w:rsidRPr="005A43FA">
              <w:rPr>
                <w:b/>
                <w:sz w:val="20"/>
              </w:rPr>
              <w:t>Tutor</w:t>
            </w:r>
            <w:r w:rsidRPr="005A43FA">
              <w:rPr>
                <w:b/>
                <w:spacing w:val="-3"/>
                <w:sz w:val="20"/>
              </w:rPr>
              <w:t xml:space="preserve"> </w:t>
            </w:r>
            <w:r w:rsidRPr="005A43FA">
              <w:rPr>
                <w:b/>
                <w:sz w:val="20"/>
              </w:rPr>
              <w:t>/</w:t>
            </w:r>
            <w:r w:rsidRPr="005A43FA">
              <w:rPr>
                <w:b/>
                <w:spacing w:val="-2"/>
                <w:sz w:val="20"/>
              </w:rPr>
              <w:t xml:space="preserve"> </w:t>
            </w:r>
            <w:r w:rsidRPr="005A43FA">
              <w:rPr>
                <w:b/>
                <w:sz w:val="20"/>
              </w:rPr>
              <w:t>co-</w:t>
            </w:r>
            <w:r w:rsidRPr="005A43FA">
              <w:rPr>
                <w:b/>
                <w:spacing w:val="-2"/>
                <w:sz w:val="20"/>
              </w:rPr>
              <w:t>tutor</w:t>
            </w:r>
          </w:p>
        </w:tc>
      </w:tr>
      <w:tr w:rsidR="00AC7794" w:rsidRPr="005A43FA" w14:paraId="52A9B38C" w14:textId="77777777" w:rsidTr="005A43FA">
        <w:trPr>
          <w:trHeight w:val="350"/>
        </w:trPr>
        <w:tc>
          <w:tcPr>
            <w:tcW w:w="1517" w:type="dxa"/>
          </w:tcPr>
          <w:p w14:paraId="52A9B389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8A" w14:textId="5285F300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Régimen jurídico de los caminos.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8B" w14:textId="77C81945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Calvo Sánchez, Luís</w:t>
            </w:r>
          </w:p>
        </w:tc>
      </w:tr>
      <w:tr w:rsidR="00AC7794" w:rsidRPr="005A43FA" w14:paraId="08522287" w14:textId="77777777" w:rsidTr="005A43FA">
        <w:trPr>
          <w:trHeight w:val="350"/>
        </w:trPr>
        <w:tc>
          <w:tcPr>
            <w:tcW w:w="1517" w:type="dxa"/>
          </w:tcPr>
          <w:p w14:paraId="133DE6B8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C8D631" w14:textId="527E56D7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pacing w:val="-2"/>
                <w:sz w:val="20"/>
                <w:szCs w:val="20"/>
              </w:rPr>
            </w:pPr>
            <w:r w:rsidRPr="005A43FA">
              <w:rPr>
                <w:rFonts w:ascii="Arial" w:hAnsi="Arial" w:cs="Arial"/>
                <w:color w:val="000000"/>
              </w:rPr>
              <w:t>Protección de los montes frente a los incendios forestales.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DFC3A" w14:textId="53D649CD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5A43FA">
              <w:rPr>
                <w:rFonts w:ascii="Arial" w:hAnsi="Arial" w:cs="Arial"/>
                <w:color w:val="000000"/>
              </w:rPr>
              <w:t>Calvo Sánchez, Luís</w:t>
            </w:r>
          </w:p>
        </w:tc>
      </w:tr>
      <w:tr w:rsidR="00AC7794" w:rsidRPr="005A43FA" w14:paraId="6EF1D732" w14:textId="77777777" w:rsidTr="005A43FA">
        <w:trPr>
          <w:trHeight w:val="350"/>
        </w:trPr>
        <w:tc>
          <w:tcPr>
            <w:tcW w:w="1517" w:type="dxa"/>
          </w:tcPr>
          <w:p w14:paraId="4F0FDD69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DD9BB" w14:textId="5EDA1330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pacing w:val="-2"/>
                <w:sz w:val="20"/>
                <w:szCs w:val="20"/>
              </w:rPr>
            </w:pPr>
            <w:r w:rsidRPr="005A43FA">
              <w:rPr>
                <w:rFonts w:ascii="Arial" w:hAnsi="Arial" w:cs="Arial"/>
                <w:color w:val="000000"/>
              </w:rPr>
              <w:t>Multilateralismo económico, socialismo y masonería.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6A842" w14:textId="6F1F10D8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5A43FA">
              <w:rPr>
                <w:rFonts w:ascii="Arial" w:hAnsi="Arial" w:cs="Arial"/>
                <w:color w:val="000000"/>
              </w:rPr>
              <w:t>Cámara Moral, Manuel</w:t>
            </w:r>
          </w:p>
        </w:tc>
      </w:tr>
      <w:tr w:rsidR="00AC7794" w:rsidRPr="005A43FA" w14:paraId="52A9B39C" w14:textId="77777777" w:rsidTr="005A43FA">
        <w:trPr>
          <w:trHeight w:val="350"/>
        </w:trPr>
        <w:tc>
          <w:tcPr>
            <w:tcW w:w="1517" w:type="dxa"/>
          </w:tcPr>
          <w:p w14:paraId="52A9B399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9A" w14:textId="15D62AB4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Presente y futuro de la función pública española.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9B" w14:textId="5430F529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Cantera Cuartango, José Manuel</w:t>
            </w:r>
          </w:p>
        </w:tc>
      </w:tr>
      <w:tr w:rsidR="00AC7794" w:rsidRPr="005A43FA" w14:paraId="52A9B3A0" w14:textId="77777777" w:rsidTr="005A43FA">
        <w:trPr>
          <w:trHeight w:val="350"/>
        </w:trPr>
        <w:tc>
          <w:tcPr>
            <w:tcW w:w="1517" w:type="dxa"/>
          </w:tcPr>
          <w:p w14:paraId="52A9B39D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9E" w14:textId="753A0174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La gobernanza en las Administraciones Públicas.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9F" w14:textId="4D56BDFE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Cantera Cuartango, José Manuel</w:t>
            </w:r>
          </w:p>
        </w:tc>
      </w:tr>
      <w:tr w:rsidR="00AC7794" w:rsidRPr="005A43FA" w14:paraId="52A9B3A5" w14:textId="77777777" w:rsidTr="005A43FA">
        <w:trPr>
          <w:trHeight w:val="809"/>
        </w:trPr>
        <w:tc>
          <w:tcPr>
            <w:tcW w:w="1517" w:type="dxa"/>
          </w:tcPr>
          <w:p w14:paraId="52A9B3A1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A3" w14:textId="13C3A70C" w:rsidR="00AC7794" w:rsidRPr="005A43FA" w:rsidRDefault="00AC7794" w:rsidP="00AC7794">
            <w:pPr>
              <w:pStyle w:val="TableParagraph"/>
              <w:spacing w:before="0" w:line="209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Ideas políticas y movimientos sociales contemporáneos (ss. XIX y XX).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A4" w14:textId="53EC2ECE" w:rsidR="00AC7794" w:rsidRPr="005A43FA" w:rsidRDefault="00AC7794" w:rsidP="00AC7794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Cañas Díez, Sergio</w:t>
            </w:r>
          </w:p>
        </w:tc>
      </w:tr>
      <w:tr w:rsidR="00AC7794" w:rsidRPr="005A43FA" w14:paraId="52A9B3A9" w14:textId="77777777" w:rsidTr="005A43FA">
        <w:trPr>
          <w:trHeight w:val="580"/>
        </w:trPr>
        <w:tc>
          <w:tcPr>
            <w:tcW w:w="1517" w:type="dxa"/>
          </w:tcPr>
          <w:p w14:paraId="52A9B3A6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A7" w14:textId="26CC7E90" w:rsidR="00AC7794" w:rsidRPr="005A43FA" w:rsidRDefault="00AC7794" w:rsidP="00AC7794">
            <w:pPr>
              <w:pStyle w:val="TableParagraph"/>
              <w:spacing w:before="100" w:line="230" w:lineRule="atLeas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Violencia política, guerras y terrorismo: un paradigma de la contemporaneidad.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A8" w14:textId="0E20191B" w:rsidR="00AC7794" w:rsidRPr="005A43FA" w:rsidRDefault="00AC7794" w:rsidP="00AC7794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Cañas Díez, Sergio</w:t>
            </w:r>
          </w:p>
        </w:tc>
      </w:tr>
      <w:tr w:rsidR="00AC7794" w:rsidRPr="005A43FA" w14:paraId="52A9B3AD" w14:textId="77777777" w:rsidTr="005A43FA">
        <w:trPr>
          <w:trHeight w:val="579"/>
        </w:trPr>
        <w:tc>
          <w:tcPr>
            <w:tcW w:w="1517" w:type="dxa"/>
          </w:tcPr>
          <w:p w14:paraId="52A9B3AA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AB" w14:textId="006FDC88" w:rsidR="00AC7794" w:rsidRPr="005A43FA" w:rsidRDefault="00AC7794" w:rsidP="00AC7794">
            <w:pPr>
              <w:pStyle w:val="TableParagraph"/>
              <w:spacing w:before="99" w:line="23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Representación política de las mujeres: instituciones, asociacionismo y sociedad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AC" w14:textId="5E6BF7F7" w:rsidR="00AC7794" w:rsidRPr="005A43FA" w:rsidRDefault="00AC7794" w:rsidP="00AC7794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García Santamaría, Sandra</w:t>
            </w:r>
          </w:p>
        </w:tc>
      </w:tr>
      <w:tr w:rsidR="00AC7794" w:rsidRPr="005A43FA" w14:paraId="52A9B3B5" w14:textId="77777777" w:rsidTr="005A43FA">
        <w:trPr>
          <w:trHeight w:val="580"/>
        </w:trPr>
        <w:tc>
          <w:tcPr>
            <w:tcW w:w="1517" w:type="dxa"/>
          </w:tcPr>
          <w:p w14:paraId="52A9B3B2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B3" w14:textId="6F149F29" w:rsidR="00AC7794" w:rsidRPr="005A43FA" w:rsidRDefault="00AC7794" w:rsidP="00AC7794">
            <w:pPr>
              <w:pStyle w:val="TableParagraph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Feminacionalismo: instrumentalización del feminismo por la derecha radical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B4" w14:textId="052AEACC" w:rsidR="00AC7794" w:rsidRPr="005A43FA" w:rsidRDefault="00AC7794" w:rsidP="00AC7794">
            <w:pPr>
              <w:pStyle w:val="TableParagraph"/>
              <w:tabs>
                <w:tab w:val="left" w:pos="1130"/>
                <w:tab w:val="left" w:pos="2081"/>
              </w:tabs>
              <w:spacing w:before="100" w:line="230" w:lineRule="atLeast"/>
              <w:ind w:right="95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García Santamaría, Sandra</w:t>
            </w:r>
          </w:p>
        </w:tc>
      </w:tr>
      <w:tr w:rsidR="00AC7794" w:rsidRPr="005A43FA" w14:paraId="52A9B3B9" w14:textId="77777777" w:rsidTr="005A43FA">
        <w:trPr>
          <w:trHeight w:val="580"/>
        </w:trPr>
        <w:tc>
          <w:tcPr>
            <w:tcW w:w="1517" w:type="dxa"/>
          </w:tcPr>
          <w:p w14:paraId="52A9B3B6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B7" w14:textId="5A7E542C" w:rsidR="00AC7794" w:rsidRPr="005A43FA" w:rsidRDefault="00AC7794" w:rsidP="00AC7794">
            <w:pPr>
              <w:pStyle w:val="TableParagraph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Los derechos fundamentales de los reclusos en España.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B8" w14:textId="3B700170" w:rsidR="00AC7794" w:rsidRPr="005A43FA" w:rsidRDefault="00AC7794" w:rsidP="00AC7794">
            <w:pPr>
              <w:pStyle w:val="TableParagraph"/>
              <w:tabs>
                <w:tab w:val="left" w:pos="1130"/>
                <w:tab w:val="left" w:pos="2081"/>
              </w:tabs>
              <w:spacing w:before="100" w:line="230" w:lineRule="atLeast"/>
              <w:ind w:right="95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Lozano García, Carlos</w:t>
            </w:r>
          </w:p>
        </w:tc>
      </w:tr>
      <w:tr w:rsidR="00AC7794" w:rsidRPr="005A43FA" w14:paraId="52A9B3BD" w14:textId="77777777" w:rsidTr="005A43FA">
        <w:trPr>
          <w:trHeight w:val="350"/>
        </w:trPr>
        <w:tc>
          <w:tcPr>
            <w:tcW w:w="1517" w:type="dxa"/>
          </w:tcPr>
          <w:p w14:paraId="52A9B3BA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BB" w14:textId="52F3FD47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El derecho de la información.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BC" w14:textId="75487397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Lozano García, Carlos</w:t>
            </w:r>
          </w:p>
        </w:tc>
      </w:tr>
      <w:tr w:rsidR="00AC7794" w:rsidRPr="005A43FA" w14:paraId="52A9B3C1" w14:textId="77777777" w:rsidTr="005A43FA">
        <w:trPr>
          <w:trHeight w:val="350"/>
        </w:trPr>
        <w:tc>
          <w:tcPr>
            <w:tcW w:w="1517" w:type="dxa"/>
          </w:tcPr>
          <w:p w14:paraId="52A9B3BE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BF" w14:textId="77877026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El gasto de educación en España.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C0" w14:textId="21E64B3B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Martín Arnáiz, José Lorenzo</w:t>
            </w:r>
          </w:p>
        </w:tc>
      </w:tr>
      <w:tr w:rsidR="00AC7794" w:rsidRPr="005A43FA" w14:paraId="52A9B3C5" w14:textId="77777777" w:rsidTr="005A43FA">
        <w:trPr>
          <w:trHeight w:val="350"/>
        </w:trPr>
        <w:tc>
          <w:tcPr>
            <w:tcW w:w="1517" w:type="dxa"/>
          </w:tcPr>
          <w:p w14:paraId="52A9B3C2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C3" w14:textId="1AE0DFCA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La financiación de la educación.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C4" w14:textId="3FF61B8E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Martín Arnáiz, José Lorenzo</w:t>
            </w:r>
          </w:p>
        </w:tc>
      </w:tr>
      <w:tr w:rsidR="00AC7794" w:rsidRPr="005A43FA" w14:paraId="52A9B3C9" w14:textId="77777777" w:rsidTr="005A43FA">
        <w:trPr>
          <w:trHeight w:val="350"/>
        </w:trPr>
        <w:tc>
          <w:tcPr>
            <w:tcW w:w="1517" w:type="dxa"/>
          </w:tcPr>
          <w:p w14:paraId="52A9B3C6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C7" w14:textId="5F8BE1E3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La criminalización del ecocidio en Derecho internacional penal. Viabilidad jurídica y política para reformar el Estatuto de Roma del Tribunal Penal Internacional.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C8" w14:textId="1465B05D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Martín Arribas, Juan José</w:t>
            </w:r>
          </w:p>
        </w:tc>
      </w:tr>
      <w:tr w:rsidR="00AC7794" w:rsidRPr="005A43FA" w14:paraId="52A9B3CD" w14:textId="77777777" w:rsidTr="005A43FA">
        <w:trPr>
          <w:trHeight w:val="579"/>
        </w:trPr>
        <w:tc>
          <w:tcPr>
            <w:tcW w:w="1517" w:type="dxa"/>
          </w:tcPr>
          <w:p w14:paraId="52A9B3CA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CB" w14:textId="1C2B8CAB" w:rsidR="00AC7794" w:rsidRPr="005A43FA" w:rsidRDefault="00AC7794" w:rsidP="00AC7794">
            <w:pPr>
              <w:pStyle w:val="TableParagraph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Entre la atracción y la fricción. Análisis de las dinámicas de interdependencia y de conflicto en las relaciones hispano-marroquíes.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CC" w14:textId="4DC04E64" w:rsidR="00AC7794" w:rsidRPr="005A43FA" w:rsidRDefault="00AC7794" w:rsidP="00AC7794">
            <w:pPr>
              <w:pStyle w:val="TableParagraph"/>
              <w:spacing w:before="99" w:line="230" w:lineRule="exact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Martín Arribas, Juan José</w:t>
            </w:r>
          </w:p>
        </w:tc>
      </w:tr>
      <w:tr w:rsidR="00AC7794" w:rsidRPr="005A43FA" w14:paraId="52A9B3D5" w14:textId="77777777" w:rsidTr="005A43FA">
        <w:trPr>
          <w:trHeight w:val="579"/>
        </w:trPr>
        <w:tc>
          <w:tcPr>
            <w:tcW w:w="1517" w:type="dxa"/>
          </w:tcPr>
          <w:p w14:paraId="52A9B3D2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D3" w14:textId="658C3D19" w:rsidR="00AC7794" w:rsidRPr="005A43FA" w:rsidRDefault="00AC7794" w:rsidP="00AC7794">
            <w:pPr>
              <w:pStyle w:val="TableParagraph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Modernización de la gestión pública, fortalecimiento institucional y sistemas político-administrativos.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D4" w14:textId="5010E211" w:rsidR="00AC7794" w:rsidRPr="005A43FA" w:rsidRDefault="00AC7794" w:rsidP="00AC7794">
            <w:pPr>
              <w:pStyle w:val="TableParagraph"/>
              <w:tabs>
                <w:tab w:val="left" w:pos="1246"/>
                <w:tab w:val="left" w:pos="2192"/>
              </w:tabs>
              <w:spacing w:before="99" w:line="230" w:lineRule="exact"/>
              <w:ind w:right="95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Méndez Juez, Marta</w:t>
            </w:r>
          </w:p>
        </w:tc>
      </w:tr>
      <w:tr w:rsidR="00AC7794" w:rsidRPr="005A43FA" w14:paraId="52A9B3D9" w14:textId="77777777" w:rsidTr="005A43FA">
        <w:trPr>
          <w:trHeight w:val="580"/>
        </w:trPr>
        <w:tc>
          <w:tcPr>
            <w:tcW w:w="1517" w:type="dxa"/>
          </w:tcPr>
          <w:p w14:paraId="52A9B3D6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D7" w14:textId="32BD74ED" w:rsidR="00AC7794" w:rsidRPr="005A43FA" w:rsidRDefault="00AC7794" w:rsidP="00AC7794">
            <w:pPr>
              <w:pStyle w:val="TableParagraph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Análisis de políticas públicas.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D8" w14:textId="293B7E44" w:rsidR="00AC7794" w:rsidRPr="005A43FA" w:rsidRDefault="00AC7794" w:rsidP="00AC7794">
            <w:pPr>
              <w:pStyle w:val="TableParagraph"/>
              <w:tabs>
                <w:tab w:val="left" w:pos="1246"/>
                <w:tab w:val="left" w:pos="2192"/>
              </w:tabs>
              <w:spacing w:before="100" w:line="230" w:lineRule="atLeast"/>
              <w:ind w:right="95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Méndez Juez, Marta</w:t>
            </w:r>
          </w:p>
        </w:tc>
      </w:tr>
      <w:tr w:rsidR="00AC7794" w:rsidRPr="005A43FA" w14:paraId="52A9B3E5" w14:textId="77777777" w:rsidTr="005A43FA">
        <w:trPr>
          <w:trHeight w:val="350"/>
        </w:trPr>
        <w:tc>
          <w:tcPr>
            <w:tcW w:w="1517" w:type="dxa"/>
          </w:tcPr>
          <w:p w14:paraId="52A9B3E2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E3" w14:textId="6A67CC32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Acción colectiva y movilización social en el medio rural.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9B3E4" w14:textId="70E5EEFC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 xml:space="preserve">Nogueira Joaquin, </w:t>
            </w:r>
            <w:r w:rsidR="00C652DD" w:rsidRPr="005A43FA">
              <w:rPr>
                <w:rFonts w:ascii="Arial" w:hAnsi="Arial" w:cs="Arial"/>
              </w:rPr>
              <w:t>María</w:t>
            </w:r>
            <w:r w:rsidRPr="005A43FA">
              <w:rPr>
                <w:rFonts w:ascii="Arial" w:hAnsi="Arial" w:cs="Arial"/>
              </w:rPr>
              <w:t xml:space="preserve"> Elena</w:t>
            </w:r>
          </w:p>
        </w:tc>
      </w:tr>
      <w:tr w:rsidR="00AC7794" w:rsidRPr="005A43FA" w14:paraId="4E17B4C8" w14:textId="77777777" w:rsidTr="005A43FA">
        <w:trPr>
          <w:trHeight w:val="350"/>
        </w:trPr>
        <w:tc>
          <w:tcPr>
            <w:tcW w:w="1517" w:type="dxa"/>
          </w:tcPr>
          <w:p w14:paraId="6CB677F5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4D9EE" w14:textId="590EEB5A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Políticas Públicas y Desarrollo Rural en América Latina.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956E7" w14:textId="7D0C6998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 xml:space="preserve">Nogueira Joaquin, </w:t>
            </w:r>
            <w:r w:rsidR="00C652DD" w:rsidRPr="005A43FA">
              <w:rPr>
                <w:rFonts w:ascii="Arial" w:hAnsi="Arial" w:cs="Arial"/>
              </w:rPr>
              <w:t>María</w:t>
            </w:r>
            <w:r w:rsidRPr="005A43FA">
              <w:rPr>
                <w:rFonts w:ascii="Arial" w:hAnsi="Arial" w:cs="Arial"/>
              </w:rPr>
              <w:t xml:space="preserve"> Elena</w:t>
            </w:r>
          </w:p>
        </w:tc>
      </w:tr>
      <w:tr w:rsidR="00AC7794" w:rsidRPr="005A43FA" w14:paraId="73303FB0" w14:textId="77777777" w:rsidTr="005A43FA">
        <w:trPr>
          <w:trHeight w:val="350"/>
        </w:trPr>
        <w:tc>
          <w:tcPr>
            <w:tcW w:w="1517" w:type="dxa"/>
          </w:tcPr>
          <w:p w14:paraId="44583D99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FF5E5" w14:textId="226CB1C7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Partidos y sistemas de partidos en las democracias actuales.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90778" w14:textId="3EECF11D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Otero Felipe, Patricia</w:t>
            </w:r>
          </w:p>
        </w:tc>
      </w:tr>
      <w:tr w:rsidR="00AC7794" w:rsidRPr="005A43FA" w14:paraId="71FF8DD3" w14:textId="77777777" w:rsidTr="005A43FA">
        <w:trPr>
          <w:trHeight w:val="350"/>
        </w:trPr>
        <w:tc>
          <w:tcPr>
            <w:tcW w:w="1517" w:type="dxa"/>
          </w:tcPr>
          <w:p w14:paraId="629A4ACD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4967A" w14:textId="22EACCDD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Comportamiento político y electoral.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DB7C4" w14:textId="24C20045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Otero Felipe, Patricia</w:t>
            </w:r>
          </w:p>
        </w:tc>
      </w:tr>
      <w:tr w:rsidR="00AC7794" w:rsidRPr="005A43FA" w14:paraId="373B1ECF" w14:textId="77777777" w:rsidTr="005A43FA">
        <w:trPr>
          <w:trHeight w:val="350"/>
        </w:trPr>
        <w:tc>
          <w:tcPr>
            <w:tcW w:w="1517" w:type="dxa"/>
          </w:tcPr>
          <w:p w14:paraId="4B0E406D" w14:textId="77777777" w:rsidR="00AC7794" w:rsidRPr="005A43FA" w:rsidRDefault="00AC7794" w:rsidP="00AC7794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A6C10" w14:textId="41912392" w:rsidR="00AC7794" w:rsidRPr="005A43FA" w:rsidRDefault="00AC7794" w:rsidP="00AC7794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La Unión Europea: elecciones, instituciones y democracia.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0932D" w14:textId="780E5CF8" w:rsidR="00AC7794" w:rsidRPr="005A43FA" w:rsidRDefault="00AC7794" w:rsidP="00AC7794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Pérez Castaños, Sergio</w:t>
            </w:r>
          </w:p>
        </w:tc>
      </w:tr>
    </w:tbl>
    <w:p w14:paraId="0D78054F" w14:textId="77777777" w:rsidR="00AC30BC" w:rsidRPr="005A43FA" w:rsidRDefault="00AC30BC">
      <w:pPr>
        <w:tabs>
          <w:tab w:val="left" w:leader="dot" w:pos="3616"/>
        </w:tabs>
        <w:ind w:right="141"/>
        <w:jc w:val="center"/>
        <w:rPr>
          <w:sz w:val="20"/>
        </w:rPr>
      </w:pPr>
    </w:p>
    <w:p w14:paraId="03D38317" w14:textId="77777777" w:rsidR="00AC30BC" w:rsidRPr="005A43FA" w:rsidRDefault="00AC30BC">
      <w:pPr>
        <w:tabs>
          <w:tab w:val="left" w:leader="dot" w:pos="3616"/>
        </w:tabs>
        <w:ind w:right="141"/>
        <w:jc w:val="center"/>
        <w:rPr>
          <w:sz w:val="20"/>
        </w:rPr>
      </w:pPr>
    </w:p>
    <w:p w14:paraId="3A14D747" w14:textId="77777777" w:rsidR="00AC30BC" w:rsidRPr="005A43FA" w:rsidRDefault="00AC30BC">
      <w:pPr>
        <w:tabs>
          <w:tab w:val="left" w:leader="dot" w:pos="3616"/>
        </w:tabs>
        <w:ind w:right="141"/>
        <w:jc w:val="center"/>
        <w:rPr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5904"/>
        <w:gridCol w:w="2665"/>
      </w:tblGrid>
      <w:tr w:rsidR="00AC30BC" w:rsidRPr="005A43FA" w14:paraId="1D01E92B" w14:textId="77777777" w:rsidTr="00834604">
        <w:trPr>
          <w:trHeight w:val="719"/>
        </w:trPr>
        <w:tc>
          <w:tcPr>
            <w:tcW w:w="1517" w:type="dxa"/>
          </w:tcPr>
          <w:p w14:paraId="324DD361" w14:textId="77777777" w:rsidR="00AC30BC" w:rsidRPr="005A43FA" w:rsidRDefault="00AC30BC" w:rsidP="00834604">
            <w:pPr>
              <w:pStyle w:val="TableParagraph"/>
              <w:ind w:firstLine="177"/>
              <w:rPr>
                <w:b/>
                <w:sz w:val="18"/>
              </w:rPr>
            </w:pPr>
            <w:r w:rsidRPr="005A43FA">
              <w:rPr>
                <w:b/>
                <w:sz w:val="18"/>
              </w:rPr>
              <w:t xml:space="preserve">ORDEN DE </w:t>
            </w:r>
            <w:r w:rsidRPr="005A43FA">
              <w:rPr>
                <w:b/>
                <w:spacing w:val="-2"/>
                <w:sz w:val="18"/>
              </w:rPr>
              <w:t>PREFERENCIA</w:t>
            </w:r>
          </w:p>
        </w:tc>
        <w:tc>
          <w:tcPr>
            <w:tcW w:w="5904" w:type="dxa"/>
          </w:tcPr>
          <w:p w14:paraId="6EB2FD56" w14:textId="77777777" w:rsidR="00AC30BC" w:rsidRPr="005A43FA" w:rsidRDefault="00AC30BC" w:rsidP="00834604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 w:rsidRPr="005A43FA">
              <w:rPr>
                <w:b/>
                <w:sz w:val="20"/>
              </w:rPr>
              <w:t>Temas</w:t>
            </w:r>
            <w:r w:rsidRPr="005A43FA">
              <w:rPr>
                <w:b/>
                <w:spacing w:val="-6"/>
                <w:sz w:val="20"/>
              </w:rPr>
              <w:t xml:space="preserve"> </w:t>
            </w:r>
            <w:r w:rsidRPr="005A43FA">
              <w:rPr>
                <w:b/>
                <w:spacing w:val="-2"/>
                <w:sz w:val="20"/>
              </w:rPr>
              <w:t>ofertados</w:t>
            </w:r>
          </w:p>
        </w:tc>
        <w:tc>
          <w:tcPr>
            <w:tcW w:w="2665" w:type="dxa"/>
          </w:tcPr>
          <w:p w14:paraId="63ADC8EC" w14:textId="77777777" w:rsidR="00AC30BC" w:rsidRPr="005A43FA" w:rsidRDefault="00AC30BC" w:rsidP="00834604">
            <w:pPr>
              <w:pStyle w:val="TableParagraph"/>
              <w:ind w:left="660"/>
              <w:rPr>
                <w:b/>
                <w:sz w:val="20"/>
              </w:rPr>
            </w:pPr>
            <w:r w:rsidRPr="005A43FA">
              <w:rPr>
                <w:b/>
                <w:sz w:val="20"/>
              </w:rPr>
              <w:t>Tutor</w:t>
            </w:r>
            <w:r w:rsidRPr="005A43FA">
              <w:rPr>
                <w:b/>
                <w:spacing w:val="-3"/>
                <w:sz w:val="20"/>
              </w:rPr>
              <w:t xml:space="preserve"> </w:t>
            </w:r>
            <w:r w:rsidRPr="005A43FA">
              <w:rPr>
                <w:b/>
                <w:sz w:val="20"/>
              </w:rPr>
              <w:t>/</w:t>
            </w:r>
            <w:r w:rsidRPr="005A43FA">
              <w:rPr>
                <w:b/>
                <w:spacing w:val="-2"/>
                <w:sz w:val="20"/>
              </w:rPr>
              <w:t xml:space="preserve"> </w:t>
            </w:r>
            <w:r w:rsidRPr="005A43FA">
              <w:rPr>
                <w:b/>
                <w:sz w:val="20"/>
              </w:rPr>
              <w:t>co-</w:t>
            </w:r>
            <w:r w:rsidRPr="005A43FA">
              <w:rPr>
                <w:b/>
                <w:spacing w:val="-2"/>
                <w:sz w:val="20"/>
              </w:rPr>
              <w:t>tutor</w:t>
            </w:r>
          </w:p>
        </w:tc>
      </w:tr>
      <w:tr w:rsidR="00534AAF" w:rsidRPr="005A43FA" w14:paraId="641E89CF" w14:textId="77777777" w:rsidTr="005A43FA">
        <w:trPr>
          <w:trHeight w:val="350"/>
        </w:trPr>
        <w:tc>
          <w:tcPr>
            <w:tcW w:w="1517" w:type="dxa"/>
          </w:tcPr>
          <w:p w14:paraId="6D5ACB85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E904C" w14:textId="7E0487C5" w:rsidR="00534AAF" w:rsidRPr="005A43FA" w:rsidRDefault="00534AAF" w:rsidP="00534AA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La construcción del enemigo político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28B80" w14:textId="0ED97BF1" w:rsidR="00534AAF" w:rsidRPr="005A43FA" w:rsidRDefault="00534AAF" w:rsidP="00534AAF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Pérez Castaños, Sergio</w:t>
            </w:r>
          </w:p>
        </w:tc>
      </w:tr>
      <w:tr w:rsidR="00534AAF" w:rsidRPr="005A43FA" w14:paraId="3ED0A7E8" w14:textId="77777777" w:rsidTr="005A43FA">
        <w:trPr>
          <w:trHeight w:val="350"/>
        </w:trPr>
        <w:tc>
          <w:tcPr>
            <w:tcW w:w="1517" w:type="dxa"/>
          </w:tcPr>
          <w:p w14:paraId="0299C203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4B193" w14:textId="48748B44" w:rsidR="00534AAF" w:rsidRPr="005A43FA" w:rsidRDefault="00534AAF" w:rsidP="00534AAF">
            <w:pPr>
              <w:pStyle w:val="TableParagraph"/>
              <w:spacing w:line="210" w:lineRule="exact"/>
              <w:ind w:left="108"/>
              <w:rPr>
                <w:spacing w:val="-2"/>
                <w:sz w:val="20"/>
                <w:szCs w:val="20"/>
              </w:rPr>
            </w:pPr>
            <w:r w:rsidRPr="005A43FA">
              <w:rPr>
                <w:rFonts w:ascii="Arial" w:hAnsi="Arial" w:cs="Arial"/>
              </w:rPr>
              <w:t>Política latinoamericana.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D2EFF" w14:textId="3A0F8AD1" w:rsidR="00534AAF" w:rsidRPr="005A43FA" w:rsidRDefault="00534AAF" w:rsidP="00534AAF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5A43FA">
              <w:rPr>
                <w:rFonts w:ascii="Arial" w:hAnsi="Arial" w:cs="Arial"/>
              </w:rPr>
              <w:t>Rodríguez Balmaceda, Cecilia Graciela</w:t>
            </w:r>
          </w:p>
        </w:tc>
      </w:tr>
      <w:tr w:rsidR="00534AAF" w:rsidRPr="005A43FA" w14:paraId="548A2FC0" w14:textId="77777777" w:rsidTr="005A43FA">
        <w:trPr>
          <w:trHeight w:val="350"/>
        </w:trPr>
        <w:tc>
          <w:tcPr>
            <w:tcW w:w="1517" w:type="dxa"/>
          </w:tcPr>
          <w:p w14:paraId="65C63CC1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5B147" w14:textId="014D48F9" w:rsidR="00534AAF" w:rsidRPr="005A43FA" w:rsidRDefault="00534AAF" w:rsidP="00534AAF">
            <w:pPr>
              <w:pStyle w:val="TableParagraph"/>
              <w:spacing w:line="210" w:lineRule="exact"/>
              <w:ind w:left="108"/>
              <w:rPr>
                <w:spacing w:val="-2"/>
                <w:sz w:val="20"/>
                <w:szCs w:val="20"/>
              </w:rPr>
            </w:pPr>
            <w:r w:rsidRPr="005A43FA">
              <w:rPr>
                <w:rFonts w:ascii="Arial" w:hAnsi="Arial" w:cs="Arial"/>
              </w:rPr>
              <w:t>Participación política de la mujer.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E9941" w14:textId="0CF53228" w:rsidR="00534AAF" w:rsidRPr="005A43FA" w:rsidRDefault="00534AAF" w:rsidP="00534AAF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5A43FA">
              <w:rPr>
                <w:rFonts w:ascii="Arial" w:hAnsi="Arial" w:cs="Arial"/>
              </w:rPr>
              <w:t>Rodríguez Balmaceda, Cecilia Graciela</w:t>
            </w:r>
          </w:p>
        </w:tc>
      </w:tr>
      <w:tr w:rsidR="00534AAF" w:rsidRPr="005A43FA" w14:paraId="01C638AA" w14:textId="77777777" w:rsidTr="005A43FA">
        <w:trPr>
          <w:trHeight w:val="350"/>
        </w:trPr>
        <w:tc>
          <w:tcPr>
            <w:tcW w:w="1517" w:type="dxa"/>
          </w:tcPr>
          <w:p w14:paraId="5456B596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1175B" w14:textId="3591D6C4" w:rsidR="00534AAF" w:rsidRPr="005A43FA" w:rsidRDefault="00534AAF" w:rsidP="00534AA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Comportamiento electoral en perspectiva comparada.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9CC0E" w14:textId="36E8DEF4" w:rsidR="00534AAF" w:rsidRPr="005A43FA" w:rsidRDefault="00534AAF" w:rsidP="00534AAF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Rodríguez Zepeda, Juan Antonio</w:t>
            </w:r>
          </w:p>
        </w:tc>
      </w:tr>
      <w:tr w:rsidR="00534AAF" w:rsidRPr="005A43FA" w14:paraId="3E8EEA04" w14:textId="77777777" w:rsidTr="005A43FA">
        <w:trPr>
          <w:trHeight w:val="350"/>
        </w:trPr>
        <w:tc>
          <w:tcPr>
            <w:tcW w:w="1517" w:type="dxa"/>
          </w:tcPr>
          <w:p w14:paraId="2C7883BD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62A30F" w14:textId="1EBE0C36" w:rsidR="00534AAF" w:rsidRPr="005A43FA" w:rsidRDefault="00534AAF" w:rsidP="00534AA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Análisis empírico de la democracia.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6462D" w14:textId="7BE737B9" w:rsidR="00534AAF" w:rsidRPr="005A43FA" w:rsidRDefault="00534AAF" w:rsidP="00534AAF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Rodríguez Zepeda, Juan Antonio</w:t>
            </w:r>
          </w:p>
        </w:tc>
      </w:tr>
      <w:tr w:rsidR="00534AAF" w:rsidRPr="005A43FA" w14:paraId="60595924" w14:textId="77777777" w:rsidTr="005A43FA">
        <w:trPr>
          <w:trHeight w:val="809"/>
        </w:trPr>
        <w:tc>
          <w:tcPr>
            <w:tcW w:w="1517" w:type="dxa"/>
          </w:tcPr>
          <w:p w14:paraId="0BB461BD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651AD" w14:textId="7051B8AD" w:rsidR="00534AAF" w:rsidRPr="005A43FA" w:rsidRDefault="00534AAF" w:rsidP="00534AAF">
            <w:pPr>
              <w:pStyle w:val="TableParagraph"/>
              <w:spacing w:before="0" w:line="209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La salvaguardia de los derechos fundamentales en la Unión Europea.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480E4C" w14:textId="0A26CA73" w:rsidR="00534AAF" w:rsidRPr="005A43FA" w:rsidRDefault="00534AAF" w:rsidP="00534AAF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Ruiz Ruiz, Florentino</w:t>
            </w:r>
          </w:p>
        </w:tc>
      </w:tr>
      <w:tr w:rsidR="00534AAF" w:rsidRPr="005A43FA" w14:paraId="2174A4A1" w14:textId="77777777" w:rsidTr="005A43FA">
        <w:trPr>
          <w:trHeight w:val="580"/>
        </w:trPr>
        <w:tc>
          <w:tcPr>
            <w:tcW w:w="1517" w:type="dxa"/>
          </w:tcPr>
          <w:p w14:paraId="5EBDAA9E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768DC" w14:textId="0D314C29" w:rsidR="00534AAF" w:rsidRPr="005A43FA" w:rsidRDefault="00534AAF" w:rsidP="00534AAF">
            <w:pPr>
              <w:pStyle w:val="TableParagraph"/>
              <w:spacing w:before="100" w:line="230" w:lineRule="atLeas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La aplicación de los tratados internacionales en España.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E8442" w14:textId="37438515" w:rsidR="00534AAF" w:rsidRPr="005A43FA" w:rsidRDefault="00534AAF" w:rsidP="00534AAF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Ruiz Ruiz, Florentino</w:t>
            </w:r>
          </w:p>
        </w:tc>
      </w:tr>
      <w:tr w:rsidR="00534AAF" w:rsidRPr="005A43FA" w14:paraId="10308063" w14:textId="77777777" w:rsidTr="005A43FA">
        <w:trPr>
          <w:trHeight w:val="579"/>
        </w:trPr>
        <w:tc>
          <w:tcPr>
            <w:tcW w:w="1517" w:type="dxa"/>
          </w:tcPr>
          <w:p w14:paraId="12DC875D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1AA37" w14:textId="34553558" w:rsidR="00534AAF" w:rsidRPr="005A43FA" w:rsidRDefault="00534AAF" w:rsidP="00534AAF">
            <w:pPr>
              <w:pStyle w:val="TableParagraph"/>
              <w:spacing w:before="99" w:line="23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La polarización política en las Cortes de la Segunda República.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BD8FF" w14:textId="43EC4C15" w:rsidR="00534AAF" w:rsidRPr="005A43FA" w:rsidRDefault="00534AAF" w:rsidP="00534AAF">
            <w:pPr>
              <w:pStyle w:val="TableParagraph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Sánchez Ferrer, Leonardo</w:t>
            </w:r>
          </w:p>
        </w:tc>
      </w:tr>
      <w:tr w:rsidR="00534AAF" w:rsidRPr="005A43FA" w14:paraId="4F41F472" w14:textId="77777777" w:rsidTr="005A43FA">
        <w:trPr>
          <w:trHeight w:val="580"/>
        </w:trPr>
        <w:tc>
          <w:tcPr>
            <w:tcW w:w="1517" w:type="dxa"/>
          </w:tcPr>
          <w:p w14:paraId="2FBA0FF6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31A79" w14:textId="5B2F96AC" w:rsidR="00534AAF" w:rsidRPr="005A43FA" w:rsidRDefault="00534AAF" w:rsidP="00534AAF">
            <w:pPr>
              <w:pStyle w:val="TableParagraph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La política del consenso en la transición a la democracia.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B6015" w14:textId="4BB4248B" w:rsidR="00534AAF" w:rsidRPr="005A43FA" w:rsidRDefault="00534AAF" w:rsidP="00534AAF">
            <w:pPr>
              <w:pStyle w:val="TableParagraph"/>
              <w:tabs>
                <w:tab w:val="left" w:pos="1130"/>
                <w:tab w:val="left" w:pos="2081"/>
              </w:tabs>
              <w:spacing w:before="100" w:line="230" w:lineRule="atLeast"/>
              <w:ind w:right="95"/>
              <w:rPr>
                <w:sz w:val="20"/>
              </w:rPr>
            </w:pPr>
            <w:r w:rsidRPr="005A43FA">
              <w:rPr>
                <w:rFonts w:ascii="Arial" w:hAnsi="Arial" w:cs="Arial"/>
              </w:rPr>
              <w:t>Sánchez Ferrer, Leonardo</w:t>
            </w:r>
          </w:p>
        </w:tc>
      </w:tr>
      <w:tr w:rsidR="00534AAF" w:rsidRPr="005A43FA" w14:paraId="00F096FD" w14:textId="77777777" w:rsidTr="005A43FA">
        <w:trPr>
          <w:trHeight w:val="580"/>
        </w:trPr>
        <w:tc>
          <w:tcPr>
            <w:tcW w:w="1517" w:type="dxa"/>
          </w:tcPr>
          <w:p w14:paraId="304BAC0E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46B7A" w14:textId="58EABD17" w:rsidR="00534AAF" w:rsidRPr="005A43FA" w:rsidRDefault="00534AAF" w:rsidP="00534AAF">
            <w:pPr>
              <w:pStyle w:val="TableParagraph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La evolución del pensamiento estratégico en la política exterior española.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C11B8" w14:textId="4064F7F8" w:rsidR="00534AAF" w:rsidRPr="005A43FA" w:rsidRDefault="00534AAF" w:rsidP="00534AAF">
            <w:pPr>
              <w:pStyle w:val="TableParagraph"/>
              <w:tabs>
                <w:tab w:val="left" w:pos="1130"/>
                <w:tab w:val="left" w:pos="2081"/>
              </w:tabs>
              <w:spacing w:before="100" w:line="230" w:lineRule="atLeast"/>
              <w:ind w:right="95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Tovar Ruiz, Juan</w:t>
            </w:r>
            <w:r w:rsidRPr="005A43FA">
              <w:rPr>
                <w:rFonts w:ascii="Arial" w:hAnsi="Arial" w:cs="Arial"/>
                <w:color w:val="000000"/>
              </w:rPr>
              <w:br/>
              <w:t>co-tutora: Dieste Muñoz, Sonsoles</w:t>
            </w:r>
          </w:p>
        </w:tc>
      </w:tr>
      <w:tr w:rsidR="00534AAF" w14:paraId="3B122266" w14:textId="77777777" w:rsidTr="005A43FA">
        <w:trPr>
          <w:trHeight w:val="350"/>
        </w:trPr>
        <w:tc>
          <w:tcPr>
            <w:tcW w:w="1517" w:type="dxa"/>
          </w:tcPr>
          <w:p w14:paraId="28DD24E7" w14:textId="77777777" w:rsidR="00534AAF" w:rsidRPr="005A43FA" w:rsidRDefault="00534AAF" w:rsidP="00534AAF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D8637" w14:textId="7C89AC0C" w:rsidR="00534AAF" w:rsidRPr="005A43FA" w:rsidRDefault="00534AAF" w:rsidP="00534AAF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La política exterior de Trump en su segundo mandato.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72B838" w14:textId="489A4916" w:rsidR="00534AAF" w:rsidRPr="005A43FA" w:rsidRDefault="00534AAF" w:rsidP="00534AAF">
            <w:pPr>
              <w:pStyle w:val="TableParagraph"/>
              <w:spacing w:line="210" w:lineRule="exact"/>
              <w:rPr>
                <w:sz w:val="20"/>
              </w:rPr>
            </w:pPr>
            <w:r w:rsidRPr="005A43FA">
              <w:rPr>
                <w:rFonts w:ascii="Arial" w:hAnsi="Arial" w:cs="Arial"/>
                <w:color w:val="000000"/>
              </w:rPr>
              <w:t>Tovar Ruiz, Juan</w:t>
            </w:r>
            <w:r w:rsidRPr="005A43FA">
              <w:rPr>
                <w:rFonts w:ascii="Arial" w:hAnsi="Arial" w:cs="Arial"/>
                <w:color w:val="000000"/>
              </w:rPr>
              <w:br/>
              <w:t>co-tutora: Dieste Muñoz, Sonsoles</w:t>
            </w:r>
          </w:p>
        </w:tc>
      </w:tr>
    </w:tbl>
    <w:p w14:paraId="31B1050A" w14:textId="77777777" w:rsidR="00AC30BC" w:rsidRDefault="00AC30BC">
      <w:pPr>
        <w:tabs>
          <w:tab w:val="left" w:leader="dot" w:pos="3616"/>
        </w:tabs>
        <w:ind w:right="141"/>
        <w:jc w:val="center"/>
        <w:rPr>
          <w:sz w:val="20"/>
        </w:rPr>
      </w:pPr>
    </w:p>
    <w:p w14:paraId="7E844948" w14:textId="77777777" w:rsidR="00AC30BC" w:rsidRDefault="00AC30BC">
      <w:pPr>
        <w:tabs>
          <w:tab w:val="left" w:leader="dot" w:pos="3616"/>
        </w:tabs>
        <w:ind w:right="141"/>
        <w:jc w:val="center"/>
        <w:rPr>
          <w:sz w:val="20"/>
        </w:rPr>
      </w:pPr>
    </w:p>
    <w:p w14:paraId="7354B8F5" w14:textId="77777777" w:rsidR="00AC30BC" w:rsidRDefault="00AC30BC">
      <w:pPr>
        <w:tabs>
          <w:tab w:val="left" w:leader="dot" w:pos="3616"/>
        </w:tabs>
        <w:ind w:right="141"/>
        <w:jc w:val="center"/>
        <w:rPr>
          <w:sz w:val="20"/>
        </w:rPr>
      </w:pPr>
    </w:p>
    <w:p w14:paraId="3C1873B1" w14:textId="77777777" w:rsidR="00AC30BC" w:rsidRDefault="00AC30BC">
      <w:pPr>
        <w:tabs>
          <w:tab w:val="left" w:leader="dot" w:pos="3616"/>
        </w:tabs>
        <w:ind w:right="141"/>
        <w:jc w:val="center"/>
        <w:rPr>
          <w:sz w:val="20"/>
        </w:rPr>
      </w:pPr>
    </w:p>
    <w:p w14:paraId="597184FB" w14:textId="77777777" w:rsidR="00AC30BC" w:rsidRDefault="00AC30BC">
      <w:pPr>
        <w:tabs>
          <w:tab w:val="left" w:leader="dot" w:pos="3616"/>
        </w:tabs>
        <w:ind w:right="141"/>
        <w:jc w:val="center"/>
        <w:rPr>
          <w:sz w:val="20"/>
        </w:rPr>
      </w:pPr>
    </w:p>
    <w:p w14:paraId="02814A3D" w14:textId="77777777" w:rsidR="00AC30BC" w:rsidRDefault="00AC30BC">
      <w:pPr>
        <w:tabs>
          <w:tab w:val="left" w:leader="dot" w:pos="3616"/>
        </w:tabs>
        <w:ind w:right="141"/>
        <w:jc w:val="center"/>
        <w:rPr>
          <w:sz w:val="20"/>
        </w:rPr>
      </w:pPr>
    </w:p>
    <w:p w14:paraId="50BBF88B" w14:textId="77777777" w:rsidR="00AC30BC" w:rsidRDefault="00AC30BC">
      <w:pPr>
        <w:tabs>
          <w:tab w:val="left" w:leader="dot" w:pos="3616"/>
        </w:tabs>
        <w:ind w:right="141"/>
        <w:jc w:val="center"/>
        <w:rPr>
          <w:sz w:val="20"/>
        </w:rPr>
      </w:pPr>
    </w:p>
    <w:p w14:paraId="52A9B3FD" w14:textId="3509B6F1" w:rsidR="00B975E1" w:rsidRDefault="0025369B">
      <w:pPr>
        <w:tabs>
          <w:tab w:val="left" w:leader="dot" w:pos="3616"/>
        </w:tabs>
        <w:ind w:right="141"/>
        <w:jc w:val="center"/>
        <w:rPr>
          <w:sz w:val="20"/>
        </w:rPr>
      </w:pPr>
      <w:r>
        <w:rPr>
          <w:sz w:val="20"/>
        </w:rPr>
        <w:t>Burgos,</w:t>
      </w:r>
      <w:r>
        <w:rPr>
          <w:spacing w:val="-4"/>
          <w:sz w:val="20"/>
        </w:rPr>
        <w:t xml:space="preserve"> </w:t>
      </w:r>
      <w:r>
        <w:rPr>
          <w:sz w:val="20"/>
        </w:rPr>
        <w:t>………..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de</w:t>
      </w:r>
      <w:r>
        <w:rPr>
          <w:sz w:val="20"/>
        </w:rPr>
        <w:tab/>
        <w:t>de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202</w:t>
      </w:r>
      <w:r w:rsidR="00844F89">
        <w:rPr>
          <w:spacing w:val="-4"/>
          <w:sz w:val="20"/>
        </w:rPr>
        <w:t>6</w:t>
      </w:r>
    </w:p>
    <w:p w14:paraId="52A9B3FE" w14:textId="77777777" w:rsidR="00B975E1" w:rsidRDefault="0025369B">
      <w:pPr>
        <w:spacing w:before="120"/>
        <w:ind w:right="139"/>
        <w:jc w:val="center"/>
        <w:rPr>
          <w:sz w:val="20"/>
        </w:rPr>
      </w:pPr>
      <w:r>
        <w:rPr>
          <w:sz w:val="20"/>
        </w:rPr>
        <w:t>(el</w:t>
      </w:r>
      <w:r>
        <w:rPr>
          <w:spacing w:val="-2"/>
          <w:sz w:val="20"/>
        </w:rPr>
        <w:t xml:space="preserve"> alumno)</w:t>
      </w:r>
    </w:p>
    <w:p w14:paraId="52A9B3FF" w14:textId="77777777" w:rsidR="00B975E1" w:rsidRDefault="00B975E1">
      <w:pPr>
        <w:rPr>
          <w:sz w:val="20"/>
        </w:rPr>
      </w:pPr>
    </w:p>
    <w:p w14:paraId="52A9B400" w14:textId="77777777" w:rsidR="00B975E1" w:rsidRDefault="00B975E1">
      <w:pPr>
        <w:rPr>
          <w:sz w:val="20"/>
        </w:rPr>
      </w:pPr>
    </w:p>
    <w:p w14:paraId="52A9B401" w14:textId="77777777" w:rsidR="00B975E1" w:rsidRDefault="00B975E1">
      <w:pPr>
        <w:rPr>
          <w:sz w:val="20"/>
        </w:rPr>
      </w:pPr>
    </w:p>
    <w:p w14:paraId="52A9B402" w14:textId="77777777" w:rsidR="00B975E1" w:rsidRDefault="00B975E1">
      <w:pPr>
        <w:rPr>
          <w:sz w:val="20"/>
        </w:rPr>
      </w:pPr>
    </w:p>
    <w:p w14:paraId="52A9B403" w14:textId="77777777" w:rsidR="00B975E1" w:rsidRDefault="00B975E1">
      <w:pPr>
        <w:rPr>
          <w:sz w:val="20"/>
        </w:rPr>
      </w:pPr>
    </w:p>
    <w:p w14:paraId="52A9B404" w14:textId="77777777" w:rsidR="00B975E1" w:rsidRDefault="00B975E1">
      <w:pPr>
        <w:spacing w:before="1"/>
        <w:rPr>
          <w:sz w:val="20"/>
        </w:rPr>
      </w:pPr>
    </w:p>
    <w:p w14:paraId="52A9B405" w14:textId="77777777" w:rsidR="00B975E1" w:rsidRDefault="0025369B">
      <w:pPr>
        <w:ind w:right="141"/>
        <w:jc w:val="center"/>
        <w:rPr>
          <w:sz w:val="20"/>
        </w:rPr>
      </w:pPr>
      <w:r>
        <w:rPr>
          <w:sz w:val="20"/>
        </w:rPr>
        <w:t>Fdo.:</w:t>
      </w:r>
      <w:r>
        <w:rPr>
          <w:spacing w:val="-2"/>
          <w:sz w:val="20"/>
        </w:rPr>
        <w:t xml:space="preserve"> …………………………………………</w:t>
      </w:r>
    </w:p>
    <w:p w14:paraId="52A9B406" w14:textId="77777777" w:rsidR="00B975E1" w:rsidRDefault="00B975E1">
      <w:pPr>
        <w:rPr>
          <w:sz w:val="20"/>
        </w:rPr>
      </w:pPr>
    </w:p>
    <w:p w14:paraId="52A9B41E" w14:textId="77777777" w:rsidR="00B975E1" w:rsidRDefault="00B975E1">
      <w:pPr>
        <w:spacing w:before="128"/>
        <w:rPr>
          <w:sz w:val="20"/>
        </w:rPr>
      </w:pPr>
    </w:p>
    <w:p w14:paraId="52A9B41F" w14:textId="77777777" w:rsidR="00B975E1" w:rsidRDefault="0025369B">
      <w:pPr>
        <w:spacing w:before="1"/>
        <w:ind w:left="425"/>
        <w:rPr>
          <w:b/>
          <w:sz w:val="20"/>
        </w:rPr>
      </w:pPr>
      <w:r>
        <w:rPr>
          <w:b/>
          <w:sz w:val="20"/>
        </w:rPr>
        <w:t>COMISIÓN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TRABAJO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GRADO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CIENCIA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POLÍTICA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GESTIÓN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PÚBLICA</w:t>
      </w:r>
    </w:p>
    <w:sectPr w:rsidR="00B975E1">
      <w:pgSz w:w="11910" w:h="16840"/>
      <w:pgMar w:top="2000" w:right="850" w:bottom="1140" w:left="850" w:header="570" w:footer="9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BC04B" w14:textId="77777777" w:rsidR="007E0413" w:rsidRDefault="007E0413">
      <w:r>
        <w:separator/>
      </w:r>
    </w:p>
  </w:endnote>
  <w:endnote w:type="continuationSeparator" w:id="0">
    <w:p w14:paraId="495B843F" w14:textId="77777777" w:rsidR="007E0413" w:rsidRDefault="007E0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9B421" w14:textId="77777777" w:rsidR="00B975E1" w:rsidRDefault="0025369B">
    <w:pPr>
      <w:pStyle w:val="Textoindependiente"/>
      <w:spacing w:line="14" w:lineRule="auto"/>
      <w:rPr>
        <w:i w:val="0"/>
      </w:rPr>
    </w:pPr>
    <w:r>
      <w:rPr>
        <w:i w:val="0"/>
        <w:noProof/>
      </w:rPr>
      <mc:AlternateContent>
        <mc:Choice Requires="wps">
          <w:drawing>
            <wp:anchor distT="0" distB="0" distL="0" distR="0" simplePos="0" relativeHeight="487328768" behindDoc="1" locked="0" layoutInCell="1" allowOverlap="1" wp14:anchorId="52A9B424" wp14:editId="52A9B425">
              <wp:simplePos x="0" y="0"/>
              <wp:positionH relativeFrom="page">
                <wp:posOffset>5959094</wp:posOffset>
              </wp:positionH>
              <wp:positionV relativeFrom="page">
                <wp:posOffset>9952876</wp:posOffset>
              </wp:positionV>
              <wp:extent cx="714375" cy="1663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437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A9B426" w14:textId="77777777" w:rsidR="00B975E1" w:rsidRDefault="0025369B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9B42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69.2pt;margin-top:783.7pt;width:56.25pt;height:13.1pt;z-index:-1598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IfVlQEAABoDAAAOAAAAZHJzL2Uyb0RvYy54bWysUsFuEzEQvSPxD5bvxEkLSbXKpoJWIKQK&#10;KrV8gOO1syvWHnfGyW7+nrG7SRDcEJfx2B6/ee+N17ej78XBInUQarmYzaWwwUDThV0tfzx/fncj&#10;BSUdGt1DsLU8WpK3m7dv1kOs7BW00DcWBYMEqoZYyzalWClFprVe0wyiDXzpAL1OvMWdalAPjO57&#10;dTWfL9UA2EQEY4n49P71Um4KvnPWpO/OkU2iryVzSyViidsc1Watqx3q2HZmoqH/gYXXXeCmZ6h7&#10;nbTYY/cXlO8MAoFLMwNegXOdsUUDq1nM/1Dz1OpoixY2h+LZJvp/sObb4Sk+okjjJxh5gEUExQcw&#10;P4m9UUOkaqrJnlJFXJ2Fjg59XlmC4Ifs7fHspx2TMHy4Wry/Xn2QwvDVYrm8XhW/1eVxREpfLHiR&#10;k1oij6sQ0IcHSrm9rk4lE5fX9plIGrcjl+R0C82RNQw8xlrSy16jlaL/GtinPPNTgqdke0ow9XdQ&#10;fkaWEuDjPoHrSucL7tSZB1AITZ8lT/j3fam6fOnNLwAAAP//AwBQSwMEFAAGAAgAAAAhACRPq77h&#10;AAAADgEAAA8AAABkcnMvZG93bnJldi54bWxMj8FOwzAQRO9I/IO1SNyoDaWhCXGqCsEJCTUNB45O&#10;7CZW43WI3Tb8PZsT3HZ3RrNv8s3kenY2Y7AeJdwvBDCDjdcWWwmf1dvdGliICrXqPRoJPybApri+&#10;ylWm/QVLc97HllEIhkxJ6GIcMs5D0xmnwsIPBkk7+NGpSOvYcj2qC4W7nj8IkXCnLNKHTg3mpTPN&#10;cX9yErZfWL7a7496Vx5KW1WpwPfkKOXtzbR9BhbNFP/MMOMTOhTEVPsT6sB6Cely/UhWElbJE02z&#10;RaxECqyeb+kyAV7k/H+N4hcAAP//AwBQSwECLQAUAAYACAAAACEAtoM4kv4AAADhAQAAEwAAAAAA&#10;AAAAAAAAAAAAAAAAW0NvbnRlbnRfVHlwZXNdLnhtbFBLAQItABQABgAIAAAAIQA4/SH/1gAAAJQB&#10;AAALAAAAAAAAAAAAAAAAAC8BAABfcmVscy8ucmVsc1BLAQItABQABgAIAAAAIQCwGIfVlQEAABoD&#10;AAAOAAAAAAAAAAAAAAAAAC4CAABkcnMvZTJvRG9jLnhtbFBLAQItABQABgAIAAAAIQAkT6u+4QAA&#10;AA4BAAAPAAAAAAAAAAAAAAAAAO8DAABkcnMvZG93bnJldi54bWxQSwUGAAAAAAQABADzAAAA/QQA&#10;AAAA&#10;" filled="f" stroked="f">
              <v:textbox inset="0,0,0,0">
                <w:txbxContent>
                  <w:p w14:paraId="52A9B426" w14:textId="77777777" w:rsidR="00B975E1" w:rsidRDefault="0025369B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3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4E54" w14:textId="77777777" w:rsidR="007E0413" w:rsidRDefault="007E0413">
      <w:r>
        <w:separator/>
      </w:r>
    </w:p>
  </w:footnote>
  <w:footnote w:type="continuationSeparator" w:id="0">
    <w:p w14:paraId="54855F84" w14:textId="77777777" w:rsidR="007E0413" w:rsidRDefault="007E0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9B420" w14:textId="77777777" w:rsidR="00B975E1" w:rsidRDefault="0025369B">
    <w:pPr>
      <w:pStyle w:val="Textoindependiente"/>
      <w:spacing w:line="14" w:lineRule="auto"/>
      <w:rPr>
        <w:i w:val="0"/>
      </w:rPr>
    </w:pPr>
    <w:r>
      <w:rPr>
        <w:i w:val="0"/>
        <w:noProof/>
      </w:rPr>
      <w:drawing>
        <wp:anchor distT="0" distB="0" distL="0" distR="0" simplePos="0" relativeHeight="487328256" behindDoc="1" locked="0" layoutInCell="1" allowOverlap="1" wp14:anchorId="52A9B422" wp14:editId="52A9B423">
          <wp:simplePos x="0" y="0"/>
          <wp:positionH relativeFrom="page">
            <wp:posOffset>593090</wp:posOffset>
          </wp:positionH>
          <wp:positionV relativeFrom="page">
            <wp:posOffset>361950</wp:posOffset>
          </wp:positionV>
          <wp:extent cx="3841953" cy="89979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41953" cy="8997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B33C5"/>
    <w:multiLevelType w:val="hybridMultilevel"/>
    <w:tmpl w:val="173A903A"/>
    <w:lvl w:ilvl="0" w:tplc="723260B0">
      <w:start w:val="1"/>
      <w:numFmt w:val="decimal"/>
      <w:lvlText w:val="%1."/>
      <w:lvlJc w:val="left"/>
      <w:pPr>
        <w:ind w:left="1139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0"/>
        <w:szCs w:val="20"/>
        <w:lang w:val="es-ES" w:eastAsia="en-US" w:bidi="ar-SA"/>
      </w:rPr>
    </w:lvl>
    <w:lvl w:ilvl="1" w:tplc="B72A6E54">
      <w:numFmt w:val="bullet"/>
      <w:lvlText w:val="•"/>
      <w:lvlJc w:val="left"/>
      <w:pPr>
        <w:ind w:left="2046" w:hanging="357"/>
      </w:pPr>
      <w:rPr>
        <w:rFonts w:hint="default"/>
        <w:lang w:val="es-ES" w:eastAsia="en-US" w:bidi="ar-SA"/>
      </w:rPr>
    </w:lvl>
    <w:lvl w:ilvl="2" w:tplc="EB0CCB9A">
      <w:numFmt w:val="bullet"/>
      <w:lvlText w:val="•"/>
      <w:lvlJc w:val="left"/>
      <w:pPr>
        <w:ind w:left="2953" w:hanging="357"/>
      </w:pPr>
      <w:rPr>
        <w:rFonts w:hint="default"/>
        <w:lang w:val="es-ES" w:eastAsia="en-US" w:bidi="ar-SA"/>
      </w:rPr>
    </w:lvl>
    <w:lvl w:ilvl="3" w:tplc="6EA41C26">
      <w:numFmt w:val="bullet"/>
      <w:lvlText w:val="•"/>
      <w:lvlJc w:val="left"/>
      <w:pPr>
        <w:ind w:left="3859" w:hanging="357"/>
      </w:pPr>
      <w:rPr>
        <w:rFonts w:hint="default"/>
        <w:lang w:val="es-ES" w:eastAsia="en-US" w:bidi="ar-SA"/>
      </w:rPr>
    </w:lvl>
    <w:lvl w:ilvl="4" w:tplc="35A2D8B0">
      <w:numFmt w:val="bullet"/>
      <w:lvlText w:val="•"/>
      <w:lvlJc w:val="left"/>
      <w:pPr>
        <w:ind w:left="4766" w:hanging="357"/>
      </w:pPr>
      <w:rPr>
        <w:rFonts w:hint="default"/>
        <w:lang w:val="es-ES" w:eastAsia="en-US" w:bidi="ar-SA"/>
      </w:rPr>
    </w:lvl>
    <w:lvl w:ilvl="5" w:tplc="78A4AD26">
      <w:numFmt w:val="bullet"/>
      <w:lvlText w:val="•"/>
      <w:lvlJc w:val="left"/>
      <w:pPr>
        <w:ind w:left="5673" w:hanging="357"/>
      </w:pPr>
      <w:rPr>
        <w:rFonts w:hint="default"/>
        <w:lang w:val="es-ES" w:eastAsia="en-US" w:bidi="ar-SA"/>
      </w:rPr>
    </w:lvl>
    <w:lvl w:ilvl="6" w:tplc="0A80340E">
      <w:numFmt w:val="bullet"/>
      <w:lvlText w:val="•"/>
      <w:lvlJc w:val="left"/>
      <w:pPr>
        <w:ind w:left="6579" w:hanging="357"/>
      </w:pPr>
      <w:rPr>
        <w:rFonts w:hint="default"/>
        <w:lang w:val="es-ES" w:eastAsia="en-US" w:bidi="ar-SA"/>
      </w:rPr>
    </w:lvl>
    <w:lvl w:ilvl="7" w:tplc="86C2615E">
      <w:numFmt w:val="bullet"/>
      <w:lvlText w:val="•"/>
      <w:lvlJc w:val="left"/>
      <w:pPr>
        <w:ind w:left="7486" w:hanging="357"/>
      </w:pPr>
      <w:rPr>
        <w:rFonts w:hint="default"/>
        <w:lang w:val="es-ES" w:eastAsia="en-US" w:bidi="ar-SA"/>
      </w:rPr>
    </w:lvl>
    <w:lvl w:ilvl="8" w:tplc="F1DAFE7E">
      <w:numFmt w:val="bullet"/>
      <w:lvlText w:val="•"/>
      <w:lvlJc w:val="left"/>
      <w:pPr>
        <w:ind w:left="8393" w:hanging="357"/>
      </w:pPr>
      <w:rPr>
        <w:rFonts w:hint="default"/>
        <w:lang w:val="es-ES" w:eastAsia="en-US" w:bidi="ar-SA"/>
      </w:rPr>
    </w:lvl>
  </w:abstractNum>
  <w:num w:numId="1" w16cid:durableId="163591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75E1"/>
    <w:rsid w:val="00066F26"/>
    <w:rsid w:val="00072CEE"/>
    <w:rsid w:val="00084958"/>
    <w:rsid w:val="001331C9"/>
    <w:rsid w:val="0019475C"/>
    <w:rsid w:val="0025369B"/>
    <w:rsid w:val="00350BAC"/>
    <w:rsid w:val="00414BCE"/>
    <w:rsid w:val="00534AAF"/>
    <w:rsid w:val="00536887"/>
    <w:rsid w:val="005803A2"/>
    <w:rsid w:val="005A43FA"/>
    <w:rsid w:val="005B6555"/>
    <w:rsid w:val="00667757"/>
    <w:rsid w:val="00793829"/>
    <w:rsid w:val="007E0413"/>
    <w:rsid w:val="00844F89"/>
    <w:rsid w:val="00AC30BC"/>
    <w:rsid w:val="00AC7794"/>
    <w:rsid w:val="00AF2C7F"/>
    <w:rsid w:val="00B975E1"/>
    <w:rsid w:val="00C20721"/>
    <w:rsid w:val="00C43458"/>
    <w:rsid w:val="00C652DD"/>
    <w:rsid w:val="00C75396"/>
    <w:rsid w:val="00D12C84"/>
    <w:rsid w:val="00E57C34"/>
    <w:rsid w:val="00E66832"/>
    <w:rsid w:val="00EB5200"/>
    <w:rsid w:val="00F82E83"/>
    <w:rsid w:val="00FA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9B332"/>
  <w15:docId w15:val="{0E5DC41B-54A7-41BB-ABF6-8C48212B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0BC"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right="421"/>
      <w:jc w:val="center"/>
      <w:outlineLvl w:val="0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19"/>
      <w:ind w:left="1139" w:right="844" w:hanging="35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20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858</Words>
  <Characters>4720</Characters>
  <Application>Microsoft Office Word</Application>
  <DocSecurity>0</DocSecurity>
  <Lines>39</Lines>
  <Paragraphs>11</Paragraphs>
  <ScaleCrop>false</ScaleCrop>
  <Company>Universidad de Burgos</Company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ANTONIO RODRIGUEZ ZEPEDA</dc:creator>
  <cp:lastModifiedBy>JAVIER ANTON MERINO</cp:lastModifiedBy>
  <cp:revision>24</cp:revision>
  <dcterms:created xsi:type="dcterms:W3CDTF">2026-02-24T10:46:00Z</dcterms:created>
  <dcterms:modified xsi:type="dcterms:W3CDTF">2026-09-25T18:29:00Z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Creator">
    <vt:lpwstr>Acrobat PDFMaker 25 para Word</vt:lpwstr>
  </property>
  <property fmtid="{D5CDD505-2E9C-101B-9397-08002B2CF9AE}" pid="4" name="LastSaved">
    <vt:filetime>2026-02-24T00:00:00Z</vt:filetime>
  </property>
  <property fmtid="{D5CDD505-2E9C-101B-9397-08002B2CF9AE}" pid="5" name="Producer">
    <vt:lpwstr>Adobe PDF Library 25.1.213</vt:lpwstr>
  </property>
  <property fmtid="{D5CDD505-2E9C-101B-9397-08002B2CF9AE}" pid="6" name="SourceModified">
    <vt:lpwstr>D:20250929123357</vt:lpwstr>
  </property>
</Properties>
</file>