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2E" w:rsidRDefault="00E80320" w:rsidP="00E80320">
      <w:pPr>
        <w:pStyle w:val="Textoindependiente"/>
        <w:jc w:val="center"/>
        <w:rPr>
          <w:rFonts w:ascii="Times New Roman"/>
          <w:b/>
        </w:rPr>
      </w:pPr>
      <w:r w:rsidRPr="00E80320">
        <w:rPr>
          <w:rFonts w:ascii="Times New Roman"/>
          <w:b/>
        </w:rPr>
        <w:t>BAREMO PLAZAS AYUDANTE DOCTOR</w:t>
      </w:r>
    </w:p>
    <w:p w:rsidR="00E80320" w:rsidRPr="00E80320" w:rsidRDefault="00E80320" w:rsidP="00E80320">
      <w:pPr>
        <w:pStyle w:val="Textoindependiente"/>
        <w:jc w:val="center"/>
        <w:rPr>
          <w:rFonts w:ascii="Times New Roman"/>
          <w:b/>
        </w:rPr>
      </w:pPr>
    </w:p>
    <w:p w:rsidR="00E80320" w:rsidRPr="00E80320" w:rsidRDefault="00E80320">
      <w:pPr>
        <w:pStyle w:val="Textoindependiente"/>
        <w:rPr>
          <w:rFonts w:ascii="Times New Roman"/>
          <w:b/>
        </w:rPr>
      </w:pPr>
      <w:r w:rsidRPr="00E80320">
        <w:rPr>
          <w:rFonts w:ascii="Times New Roman"/>
          <w:b/>
        </w:rPr>
        <w:t>Á</w:t>
      </w:r>
      <w:r w:rsidRPr="00E80320">
        <w:rPr>
          <w:rFonts w:ascii="Times New Roman"/>
          <w:b/>
        </w:rPr>
        <w:t xml:space="preserve">REA DE </w:t>
      </w:r>
    </w:p>
    <w:p w:rsidR="00E80320" w:rsidRPr="00E80320" w:rsidRDefault="00E80320">
      <w:pPr>
        <w:pStyle w:val="Textoindependiente"/>
        <w:rPr>
          <w:rFonts w:ascii="Times New Roman"/>
          <w:b/>
        </w:rPr>
      </w:pPr>
      <w:r w:rsidRPr="00E80320">
        <w:rPr>
          <w:rFonts w:ascii="Times New Roman"/>
          <w:b/>
        </w:rPr>
        <w:t>DEPARTAMENTO DE</w:t>
      </w:r>
    </w:p>
    <w:p w:rsidR="00FC742E" w:rsidRDefault="00FC742E">
      <w:pPr>
        <w:pStyle w:val="Textoindependiente"/>
        <w:spacing w:before="10"/>
        <w:rPr>
          <w:rFonts w:ascii="Times New Roman"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7"/>
        <w:gridCol w:w="1243"/>
      </w:tblGrid>
      <w:tr w:rsidR="00FC742E" w:rsidTr="005E19AE">
        <w:trPr>
          <w:trHeight w:val="319"/>
        </w:trPr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FC742E" w:rsidRDefault="00E80320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bookmarkStart w:id="1" w:name="TÍTULO_I._Reglamento_para_la_provisión_d"/>
            <w:bookmarkStart w:id="2" w:name="CAPÍTULO_1._Objeto,_régimen_jurídico"/>
            <w:bookmarkStart w:id="3" w:name="Artículo_1._Objeto_y_régimen_jurídico."/>
            <w:bookmarkStart w:id="4" w:name="Artículo_5._Las_Comisiones_de_Selección,"/>
            <w:bookmarkStart w:id="5" w:name="Artículo_6._Abstención,_recusación_y_ren"/>
            <w:bookmarkStart w:id="6" w:name="Artículo_9._Primera_contratación."/>
            <w:bookmarkStart w:id="7" w:name="Artículo_11._Derechos_de_participación."/>
            <w:bookmarkStart w:id="8" w:name="Artículo_12._Custodia_de_documentos."/>
            <w:bookmarkStart w:id="9" w:name="CAPÍTULO_4._Ayudantes"/>
            <w:bookmarkStart w:id="10" w:name="Artículo_15._Objeto_de_los_contratos_de_"/>
            <w:bookmarkStart w:id="11" w:name="Artículo_18._Requisitos_de_los_integrant"/>
            <w:bookmarkStart w:id="12" w:name="Artículo_22._Baremos_generales."/>
            <w:bookmarkStart w:id="13" w:name="Artículo_23._Elaboración,_aprobación_y_p"/>
            <w:bookmarkStart w:id="14" w:name="Artículo_28._Criterios_generales_de_valo"/>
            <w:bookmarkStart w:id="15" w:name="TÍTULO_II._Procedimiento_para_atender_co"/>
            <w:bookmarkStart w:id="16" w:name="Artículo_31._Motivo_de_la_contratación_d"/>
            <w:bookmarkStart w:id="17" w:name="Artículo_33._Cambio_de_dedicación."/>
            <w:bookmarkStart w:id="18" w:name="DISPOSICIÓN_FINAL"/>
            <w:bookmarkStart w:id="19" w:name="ANEXO_1._Baremo_general_para_plazas_de_P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b/>
                <w:color w:val="FFFFFF"/>
                <w:spacing w:val="-2"/>
                <w:sz w:val="20"/>
              </w:rPr>
              <w:t>MÉRITOS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FC742E" w:rsidRDefault="00E80320">
            <w:pPr>
              <w:pStyle w:val="TableParagraph"/>
              <w:spacing w:before="18"/>
              <w:ind w:left="71" w:right="11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PUNTOS</w:t>
            </w:r>
          </w:p>
        </w:tc>
      </w:tr>
      <w:tr w:rsidR="00FC742E" w:rsidTr="00E80320">
        <w:trPr>
          <w:trHeight w:val="112"/>
        </w:trPr>
        <w:tc>
          <w:tcPr>
            <w:tcW w:w="8110" w:type="dxa"/>
            <w:gridSpan w:val="2"/>
            <w:tcBorders>
              <w:top w:val="nil"/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C742E" w:rsidTr="005E19AE">
        <w:trPr>
          <w:trHeight w:val="282"/>
        </w:trPr>
        <w:tc>
          <w:tcPr>
            <w:tcW w:w="6867" w:type="dxa"/>
            <w:shd w:val="clear" w:color="auto" w:fill="DAEEF3"/>
          </w:tcPr>
          <w:p w:rsidR="00FC742E" w:rsidRDefault="00E80320">
            <w:pPr>
              <w:pStyle w:val="TableParagraph"/>
              <w:tabs>
                <w:tab w:val="left" w:pos="1223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INVESTIGACIÓN</w:t>
            </w:r>
          </w:p>
        </w:tc>
        <w:tc>
          <w:tcPr>
            <w:tcW w:w="1243" w:type="dxa"/>
            <w:shd w:val="clear" w:color="auto" w:fill="DAEEF3"/>
          </w:tcPr>
          <w:p w:rsidR="00FC742E" w:rsidRDefault="00E80320">
            <w:pPr>
              <w:pStyle w:val="TableParagraph"/>
              <w:spacing w:before="1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45-</w:t>
            </w:r>
            <w:r>
              <w:rPr>
                <w:b/>
                <w:spacing w:val="-7"/>
                <w:sz w:val="20"/>
              </w:rPr>
              <w:t>55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investigadora</w:t>
            </w:r>
          </w:p>
        </w:tc>
        <w:tc>
          <w:tcPr>
            <w:tcW w:w="1243" w:type="dxa"/>
          </w:tcPr>
          <w:p w:rsidR="00FC742E" w:rsidRDefault="000F7BD6">
            <w:pPr>
              <w:pStyle w:val="TableParagraph"/>
              <w:spacing w:line="243" w:lineRule="exact"/>
              <w:ind w:left="239" w:right="2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Hasta</w:t>
            </w:r>
            <w:r w:rsidR="005E19AE">
              <w:rPr>
                <w:b/>
                <w:spacing w:val="-5"/>
                <w:sz w:val="20"/>
              </w:rPr>
              <w:t xml:space="preserve"> </w:t>
            </w:r>
            <w:r w:rsidR="00E80320">
              <w:rPr>
                <w:b/>
                <w:spacing w:val="-5"/>
                <w:sz w:val="20"/>
              </w:rPr>
              <w:t>25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20" w:name="Artículo_3._Solicitudes."/>
            <w:bookmarkStart w:id="21" w:name="Artículo_24._Criterios_generales_de_apli"/>
            <w:bookmarkStart w:id="22" w:name="Artículo_29._Criterios_generales_de_valo"/>
            <w:bookmarkEnd w:id="20"/>
            <w:bookmarkEnd w:id="21"/>
            <w:bookmarkEnd w:id="22"/>
            <w:r>
              <w:rPr>
                <w:sz w:val="20"/>
              </w:rPr>
              <w:t>Participación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competitivos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competitivas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83)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23" w:name="CAPÍTULO_2._Régimen_de_los_procesos_sele"/>
            <w:bookmarkStart w:id="24" w:name="Artículo_8._Reclamaciones."/>
            <w:bookmarkStart w:id="25" w:name="Artículo_34._Procedimiento_de_negociació"/>
            <w:bookmarkEnd w:id="23"/>
            <w:bookmarkEnd w:id="24"/>
            <w:bookmarkEnd w:id="25"/>
            <w:r>
              <w:rPr>
                <w:spacing w:val="-2"/>
                <w:sz w:val="20"/>
              </w:rPr>
              <w:t>Patentes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26" w:name="Artículo_32._Procedimientos_para_llevar_"/>
            <w:bookmarkEnd w:id="26"/>
            <w:r>
              <w:rPr>
                <w:sz w:val="20"/>
              </w:rPr>
              <w:t>Premios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investigación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561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27" w:name="Artículo_19._Asesoramiento_externo_a_las"/>
            <w:bookmarkEnd w:id="27"/>
            <w:r>
              <w:rPr>
                <w:sz w:val="20"/>
              </w:rPr>
              <w:t>Estancias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Tesis</w:t>
            </w:r>
          </w:p>
          <w:p w:rsidR="00FC742E" w:rsidRDefault="00E80320">
            <w:pPr>
              <w:pStyle w:val="TableParagraph"/>
              <w:spacing w:before="36"/>
              <w:ind w:left="335"/>
              <w:rPr>
                <w:sz w:val="20"/>
              </w:rPr>
            </w:pPr>
            <w:bookmarkStart w:id="28" w:name="Artículo_2._Convocatorias."/>
            <w:bookmarkStart w:id="29" w:name="Artículo_26._Criterios_generales_de_valo"/>
            <w:bookmarkEnd w:id="28"/>
            <w:bookmarkEnd w:id="29"/>
            <w:r>
              <w:rPr>
                <w:spacing w:val="-2"/>
                <w:sz w:val="20"/>
              </w:rPr>
              <w:t>Doctoral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2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Becas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postgrado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competitivos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Publicaciones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(distinguiendo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autoría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coautoría)</w:t>
            </w:r>
          </w:p>
        </w:tc>
        <w:tc>
          <w:tcPr>
            <w:tcW w:w="1243" w:type="dxa"/>
          </w:tcPr>
          <w:p w:rsidR="00FC742E" w:rsidRDefault="005E19AE">
            <w:pPr>
              <w:pStyle w:val="TableParagraph"/>
              <w:spacing w:line="243" w:lineRule="exact"/>
              <w:ind w:left="239" w:right="2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Hasta </w:t>
            </w:r>
            <w:r w:rsidR="00E80320">
              <w:rPr>
                <w:b/>
                <w:spacing w:val="-5"/>
                <w:sz w:val="20"/>
              </w:rPr>
              <w:t>35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30" w:name="CAPÍTULO_3._Profesores_Ayudantes_Doctore"/>
            <w:bookmarkStart w:id="31" w:name="Artículo_30._Criterios_generales_de_valo"/>
            <w:bookmarkEnd w:id="30"/>
            <w:bookmarkEnd w:id="31"/>
            <w:r>
              <w:rPr>
                <w:spacing w:val="-2"/>
                <w:sz w:val="20"/>
              </w:rPr>
              <w:t>Artículos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32" w:name="Artículo_20._Duración_de_los_contratos_d"/>
            <w:bookmarkEnd w:id="32"/>
            <w:r>
              <w:rPr>
                <w:spacing w:val="-2"/>
                <w:sz w:val="20"/>
              </w:rPr>
              <w:t>Libros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Capítulos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libros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33" w:name="Artículo_13._Objeto_de_los_contratos_de_"/>
            <w:bookmarkStart w:id="34" w:name="Artículo_16._Requisitos_de_los_integrant"/>
            <w:bookmarkEnd w:id="33"/>
            <w:bookmarkEnd w:id="34"/>
            <w:r>
              <w:rPr>
                <w:sz w:val="20"/>
              </w:rPr>
              <w:t>Obras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artísticas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exposiciones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Traducciones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publicadas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área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563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35" w:name="Artículo_7._Régimen_de_actuaciones_de_la"/>
            <w:bookmarkStart w:id="36" w:name="DISPOSICIONES_ADICIONALES"/>
            <w:bookmarkEnd w:id="35"/>
            <w:bookmarkEnd w:id="36"/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Divulgación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actividad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investigadora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en</w:t>
            </w:r>
          </w:p>
          <w:p w:rsidR="00FC742E" w:rsidRDefault="00E80320">
            <w:pPr>
              <w:pStyle w:val="TableParagraph"/>
              <w:spacing w:before="37"/>
              <w:ind w:left="1507"/>
              <w:rPr>
                <w:b/>
                <w:sz w:val="20"/>
              </w:rPr>
            </w:pPr>
            <w:r>
              <w:rPr>
                <w:b/>
                <w:sz w:val="20"/>
              </w:rPr>
              <w:t>congresos,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jornadas</w:t>
            </w:r>
          </w:p>
        </w:tc>
        <w:tc>
          <w:tcPr>
            <w:tcW w:w="1243" w:type="dxa"/>
          </w:tcPr>
          <w:p w:rsidR="00FC742E" w:rsidRDefault="005E19AE">
            <w:pPr>
              <w:pStyle w:val="TableParagraph"/>
              <w:spacing w:before="14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Hasta </w:t>
            </w:r>
            <w:r w:rsidR="00E80320">
              <w:rPr>
                <w:b/>
                <w:w w:val="99"/>
                <w:sz w:val="20"/>
              </w:rPr>
              <w:t>5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póster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(Internacional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Nacional)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37" w:name="Artículo_10._Contratación_de_candidatos_"/>
            <w:bookmarkStart w:id="38" w:name="CAPÍTULO_5._Profesores_Asociados"/>
            <w:bookmarkStart w:id="39" w:name="Primera._Instrucciones_de_servicio."/>
            <w:bookmarkEnd w:id="37"/>
            <w:bookmarkEnd w:id="38"/>
            <w:bookmarkEnd w:id="39"/>
            <w:r>
              <w:rPr>
                <w:sz w:val="20"/>
              </w:rPr>
              <w:t>Organización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(Internacional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Nacional)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E80320">
        <w:trPr>
          <w:trHeight w:val="102"/>
        </w:trPr>
        <w:tc>
          <w:tcPr>
            <w:tcW w:w="8110" w:type="dxa"/>
            <w:gridSpan w:val="2"/>
            <w:tcBorders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  <w:shd w:val="clear" w:color="auto" w:fill="DAEEF3"/>
          </w:tcPr>
          <w:p w:rsidR="00FC742E" w:rsidRDefault="00E80320">
            <w:pPr>
              <w:pStyle w:val="TableParagraph"/>
              <w:tabs>
                <w:tab w:val="left" w:pos="1223"/>
              </w:tabs>
              <w:spacing w:line="243" w:lineRule="exact"/>
              <w:ind w:left="107"/>
              <w:rPr>
                <w:b/>
                <w:sz w:val="20"/>
              </w:rPr>
            </w:pPr>
            <w:bookmarkStart w:id="40" w:name="Artículo_21._Requisitos_para_la_prórroga"/>
            <w:bookmarkEnd w:id="40"/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DOCENCIA</w:t>
            </w:r>
          </w:p>
        </w:tc>
        <w:tc>
          <w:tcPr>
            <w:tcW w:w="1243" w:type="dxa"/>
            <w:shd w:val="clear" w:color="auto" w:fill="DAEEF3"/>
          </w:tcPr>
          <w:p w:rsidR="00FC742E" w:rsidRDefault="00E80320">
            <w:pPr>
              <w:pStyle w:val="TableParagraph"/>
              <w:spacing w:line="243" w:lineRule="exact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20-</w:t>
            </w:r>
            <w:r>
              <w:rPr>
                <w:b/>
                <w:spacing w:val="-7"/>
                <w:sz w:val="20"/>
              </w:rPr>
              <w:t>30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bookmarkStart w:id="41" w:name="Artículo_4._Resoluciones_de_admisión_y_e"/>
            <w:bookmarkEnd w:id="41"/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docente</w:t>
            </w:r>
          </w:p>
        </w:tc>
        <w:tc>
          <w:tcPr>
            <w:tcW w:w="1243" w:type="dxa"/>
          </w:tcPr>
          <w:p w:rsidR="00FC742E" w:rsidRDefault="005E19AE">
            <w:pPr>
              <w:pStyle w:val="TableParagraph"/>
              <w:spacing w:line="243" w:lineRule="exact"/>
              <w:ind w:left="239" w:right="2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Hasta </w:t>
            </w:r>
            <w:r w:rsidR="00E80320">
              <w:rPr>
                <w:b/>
                <w:spacing w:val="-5"/>
                <w:sz w:val="20"/>
              </w:rPr>
              <w:t>15</w:t>
            </w:r>
          </w:p>
        </w:tc>
      </w:tr>
      <w:tr w:rsidR="00FC742E" w:rsidTr="005E19AE">
        <w:trPr>
          <w:trHeight w:val="561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42" w:name="Artículo_17._Objeto_de_los_contratos_de_"/>
            <w:bookmarkEnd w:id="42"/>
            <w:r>
              <w:rPr>
                <w:sz w:val="20"/>
              </w:rPr>
              <w:t>Evaluaciones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positivas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actividad</w:t>
            </w:r>
          </w:p>
          <w:p w:rsidR="00FC742E" w:rsidRDefault="00E80320">
            <w:pPr>
              <w:pStyle w:val="TableParagraph"/>
              <w:spacing w:before="36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docente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2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Docencia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universitarias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(materias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área/afines)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43" w:name="Segunda._Consideración_del_mes_de_agosto"/>
            <w:bookmarkEnd w:id="43"/>
            <w:r>
              <w:rPr>
                <w:sz w:val="20"/>
              </w:rPr>
              <w:t>Docencia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títulos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(materias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área/afines)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Docencia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titulaciones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universitario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(materias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área)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44" w:name="Artículo_25._Candidatos_no_idóneos."/>
            <w:bookmarkEnd w:id="44"/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máster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bookmarkStart w:id="45" w:name="DISPOSICIÓN_DEROGATORIA"/>
            <w:bookmarkEnd w:id="45"/>
            <w:r>
              <w:rPr>
                <w:sz w:val="20"/>
              </w:rPr>
              <w:t>Impartición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formación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2.2.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innovación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universitaria</w:t>
            </w:r>
          </w:p>
        </w:tc>
        <w:tc>
          <w:tcPr>
            <w:tcW w:w="1243" w:type="dxa"/>
          </w:tcPr>
          <w:p w:rsidR="00FC742E" w:rsidRDefault="005E19AE">
            <w:pPr>
              <w:pStyle w:val="TableParagraph"/>
              <w:spacing w:line="243" w:lineRule="exact"/>
              <w:ind w:left="239" w:right="23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Hasta </w:t>
            </w:r>
            <w:r w:rsidR="00E80320">
              <w:rPr>
                <w:b/>
                <w:spacing w:val="-5"/>
                <w:sz w:val="20"/>
              </w:rPr>
              <w:t>15</w:t>
            </w:r>
          </w:p>
        </w:tc>
      </w:tr>
      <w:tr w:rsidR="00FC742E" w:rsidTr="005E19AE">
        <w:trPr>
          <w:trHeight w:val="561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bookmarkStart w:id="46" w:name="Artículo_14._Requisitos_de_los_integrant"/>
            <w:bookmarkStart w:id="47" w:name="Artículo_27._Criterios_generales_de_valo"/>
            <w:bookmarkEnd w:id="46"/>
            <w:bookmarkEnd w:id="47"/>
            <w:r>
              <w:rPr>
                <w:sz w:val="20"/>
              </w:rPr>
              <w:t>Publicaciones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didáctico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(libros,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capítulos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libros,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artículos,</w:t>
            </w:r>
          </w:p>
          <w:p w:rsidR="00FC742E" w:rsidRDefault="00E80320">
            <w:pPr>
              <w:pStyle w:val="TableParagraph"/>
              <w:spacing w:before="34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traducciones)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2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Participación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(competitivos/no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competitivos)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Ponencias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congresos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universitaria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docencia</w:t>
            </w:r>
          </w:p>
        </w:tc>
        <w:tc>
          <w:tcPr>
            <w:tcW w:w="1243" w:type="dxa"/>
          </w:tcPr>
          <w:p w:rsidR="00FC742E" w:rsidRDefault="005E19AE">
            <w:pPr>
              <w:pStyle w:val="TableParagraph"/>
              <w:spacing w:line="24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 xml:space="preserve">Hasta </w:t>
            </w:r>
            <w:r w:rsidR="00E80320">
              <w:rPr>
                <w:b/>
                <w:w w:val="99"/>
                <w:sz w:val="20"/>
              </w:rPr>
              <w:t>5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recibidos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E80320">
        <w:trPr>
          <w:trHeight w:val="102"/>
        </w:trPr>
        <w:tc>
          <w:tcPr>
            <w:tcW w:w="8110" w:type="dxa"/>
            <w:gridSpan w:val="2"/>
            <w:tcBorders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  <w:shd w:val="clear" w:color="auto" w:fill="DAEEF3"/>
          </w:tcPr>
          <w:p w:rsidR="00FC742E" w:rsidRDefault="00E80320">
            <w:pPr>
              <w:pStyle w:val="TableParagraph"/>
              <w:tabs>
                <w:tab w:val="left" w:pos="1223"/>
              </w:tabs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  <w:t>FORMACIÓN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ACADÉMICA</w:t>
            </w:r>
          </w:p>
        </w:tc>
        <w:tc>
          <w:tcPr>
            <w:tcW w:w="1243" w:type="dxa"/>
            <w:shd w:val="clear" w:color="auto" w:fill="DAEEF3"/>
          </w:tcPr>
          <w:p w:rsidR="00FC742E" w:rsidRDefault="00E80320">
            <w:pPr>
              <w:pStyle w:val="TableParagraph"/>
              <w:spacing w:line="243" w:lineRule="exact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15-</w:t>
            </w:r>
            <w:r>
              <w:rPr>
                <w:b/>
                <w:spacing w:val="-7"/>
                <w:sz w:val="20"/>
              </w:rPr>
              <w:t>25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Doctorado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2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Doctorado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europeo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Titulaciones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adicionales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842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76" w:lineRule="auto"/>
              <w:ind w:left="335"/>
              <w:rPr>
                <w:sz w:val="20"/>
              </w:rPr>
            </w:pPr>
            <w:r>
              <w:rPr>
                <w:sz w:val="20"/>
              </w:rPr>
              <w:t>Doctorados, licenciaturas/ingenierías/arquitectura, diplomaturas/ingenierías técnicas/arquitectura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universitario,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titulaciones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postgrado,</w:t>
            </w:r>
          </w:p>
          <w:p w:rsidR="00FC742E" w:rsidRDefault="00E80320">
            <w:pPr>
              <w:pStyle w:val="TableParagraph"/>
              <w:ind w:left="335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titulaciones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interés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3.3.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méritos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académica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carrera/grado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335"/>
              <w:rPr>
                <w:sz w:val="20"/>
              </w:rPr>
            </w:pPr>
            <w:r>
              <w:rPr>
                <w:sz w:val="20"/>
              </w:rPr>
              <w:t>Cursos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recibidos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investigadora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acreditación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2"/>
        </w:trPr>
        <w:tc>
          <w:tcPr>
            <w:tcW w:w="6867" w:type="dxa"/>
          </w:tcPr>
          <w:p w:rsidR="00FC742E" w:rsidRDefault="00E80320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Becas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pre-grado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competitivas,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Colaborador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honorífico,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E80320">
        <w:trPr>
          <w:trHeight w:val="102"/>
        </w:trPr>
        <w:tc>
          <w:tcPr>
            <w:tcW w:w="8110" w:type="dxa"/>
            <w:gridSpan w:val="2"/>
            <w:tcBorders>
              <w:left w:val="nil"/>
              <w:right w:val="nil"/>
            </w:tcBorders>
          </w:tcPr>
          <w:p w:rsidR="00FC742E" w:rsidRDefault="00FC742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  <w:shd w:val="clear" w:color="auto" w:fill="DAEEF3"/>
          </w:tcPr>
          <w:p w:rsidR="00FC742E" w:rsidRDefault="00E80320">
            <w:pPr>
              <w:pStyle w:val="TableParagraph"/>
              <w:tabs>
                <w:tab w:val="left" w:pos="1223"/>
              </w:tabs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BLOQUE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4.</w:t>
            </w:r>
            <w:r>
              <w:rPr>
                <w:b/>
                <w:sz w:val="20"/>
              </w:rPr>
              <w:tab/>
              <w:t>OTROS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MÉRITOS</w:t>
            </w:r>
          </w:p>
        </w:tc>
        <w:tc>
          <w:tcPr>
            <w:tcW w:w="1243" w:type="dxa"/>
            <w:shd w:val="clear" w:color="auto" w:fill="DAEEF3"/>
          </w:tcPr>
          <w:p w:rsidR="00FC742E" w:rsidRDefault="00E80320">
            <w:pPr>
              <w:pStyle w:val="TableParagraph"/>
              <w:spacing w:line="243" w:lineRule="exact"/>
              <w:ind w:left="239" w:right="2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5-</w:t>
            </w: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representación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académica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área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42E" w:rsidTr="005E19AE">
        <w:trPr>
          <w:trHeight w:val="280"/>
        </w:trPr>
        <w:tc>
          <w:tcPr>
            <w:tcW w:w="6867" w:type="dxa"/>
          </w:tcPr>
          <w:p w:rsidR="00FC742E" w:rsidRDefault="00E80320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APARTADO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Otros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méritos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docencia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académica</w:t>
            </w:r>
          </w:p>
        </w:tc>
        <w:tc>
          <w:tcPr>
            <w:tcW w:w="1243" w:type="dxa"/>
          </w:tcPr>
          <w:p w:rsidR="00FC742E" w:rsidRDefault="00FC74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80320" w:rsidRDefault="00E80320" w:rsidP="00F71537">
      <w:pPr>
        <w:rPr>
          <w:rFonts w:ascii="Times New Roman"/>
          <w:b/>
        </w:rPr>
      </w:pPr>
      <w:bookmarkStart w:id="48" w:name="ANEXO_2._Baremo_general_para_plazas_de_A"/>
      <w:bookmarkEnd w:id="48"/>
    </w:p>
    <w:sectPr w:rsidR="00E80320" w:rsidSect="00F71537">
      <w:pgSz w:w="11910" w:h="16840"/>
      <w:pgMar w:top="851" w:right="1680" w:bottom="568" w:left="1680" w:header="971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20" w:rsidRDefault="00E80320">
      <w:r>
        <w:separator/>
      </w:r>
    </w:p>
  </w:endnote>
  <w:endnote w:type="continuationSeparator" w:id="0">
    <w:p w:rsidR="00537B20" w:rsidRDefault="00E8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20" w:rsidRDefault="00E80320">
      <w:r>
        <w:separator/>
      </w:r>
    </w:p>
  </w:footnote>
  <w:footnote w:type="continuationSeparator" w:id="0">
    <w:p w:rsidR="00537B20" w:rsidRDefault="00E8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E"/>
    <w:rsid w:val="000F7BD6"/>
    <w:rsid w:val="00537B20"/>
    <w:rsid w:val="005E19AE"/>
    <w:rsid w:val="00E80320"/>
    <w:rsid w:val="00F71537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536C4"/>
  <w15:docId w15:val="{9DA56F53-00B6-465F-A396-390F668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803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3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0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2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para la provisión de plazas de personal docente e investigador contratado temporal en régimen de derecho laboral y para la provisión urgente de plazas por necesidades sobrevenidas</vt:lpstr>
    </vt:vector>
  </TitlesOfParts>
  <Company>Universidad de Burgos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para la provisión de plazas de personal docente e investigador contratado temporal en régimen de derecho laboral y para la provisión urgente de plazas por necesidades sobrevenidas</dc:title>
  <dc:creator>BOUBU</dc:creator>
  <dc:description>Texto consolidado del Reglamento para la provisión de plazas de personal docente e investigador contratado temporal en régimen de derecho laboral y para la provisión urgente de plazas por necesidades sobrevenidas</dc:description>
  <cp:lastModifiedBy>ADELA MARIA MARTIN MARCOS</cp:lastModifiedBy>
  <cp:revision>4</cp:revision>
  <dcterms:created xsi:type="dcterms:W3CDTF">2023-07-04T08:15:00Z</dcterms:created>
  <dcterms:modified xsi:type="dcterms:W3CDTF">2023-07-11T08:47:00Z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D:20181016121402</vt:lpwstr>
  </property>
</Properties>
</file>