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63" w:rsidRDefault="006B3463" w:rsidP="0023112F">
      <w:pPr>
        <w:spacing w:after="0"/>
        <w:jc w:val="center"/>
        <w:rPr>
          <w:b/>
          <w:color w:val="00B050"/>
          <w:sz w:val="20"/>
          <w:szCs w:val="20"/>
        </w:rPr>
      </w:pPr>
      <w:bookmarkStart w:id="0" w:name="_GoBack"/>
      <w:bookmarkEnd w:id="0"/>
      <w:r>
        <w:rPr>
          <w:b/>
          <w:color w:val="00B050"/>
          <w:sz w:val="20"/>
          <w:szCs w:val="20"/>
        </w:rPr>
        <w:t>FACULTAD DE CIENCIAS ECONÓMICAS Y EMPRESARIALES</w:t>
      </w:r>
    </w:p>
    <w:p w:rsidR="006B3463" w:rsidRDefault="006B3463" w:rsidP="0023112F">
      <w:pPr>
        <w:spacing w:after="0"/>
        <w:jc w:val="center"/>
        <w:rPr>
          <w:b/>
          <w:color w:val="00B050"/>
          <w:sz w:val="20"/>
          <w:szCs w:val="20"/>
        </w:rPr>
      </w:pPr>
      <w:r>
        <w:rPr>
          <w:b/>
          <w:color w:val="00B050"/>
          <w:sz w:val="20"/>
          <w:szCs w:val="20"/>
        </w:rPr>
        <w:t xml:space="preserve">GUÍA INFORMATIVA DE LAS </w:t>
      </w:r>
      <w:r w:rsidR="007F1012" w:rsidRPr="000935EB">
        <w:rPr>
          <w:b/>
          <w:color w:val="00B050"/>
          <w:sz w:val="20"/>
          <w:szCs w:val="20"/>
        </w:rPr>
        <w:t>PRÁCTICAS CURRICULARES</w:t>
      </w:r>
      <w:r w:rsidR="00374B60">
        <w:rPr>
          <w:b/>
          <w:color w:val="00B050"/>
          <w:sz w:val="20"/>
          <w:szCs w:val="20"/>
        </w:rPr>
        <w:t xml:space="preserve"> EN </w:t>
      </w:r>
      <w:r w:rsidR="003012F7">
        <w:rPr>
          <w:b/>
          <w:color w:val="00B050"/>
          <w:sz w:val="20"/>
          <w:szCs w:val="20"/>
        </w:rPr>
        <w:t>EL MÁSTER EN ADMINISTRACIÓN DE EMPRESAS (MBA)</w:t>
      </w:r>
    </w:p>
    <w:p w:rsidR="00A71409" w:rsidRPr="000935EB" w:rsidRDefault="00A71409" w:rsidP="000935EB">
      <w:pPr>
        <w:spacing w:after="0"/>
        <w:rPr>
          <w:sz w:val="20"/>
          <w:szCs w:val="20"/>
        </w:rPr>
      </w:pPr>
    </w:p>
    <w:p w:rsidR="0032538A" w:rsidRDefault="0032538A" w:rsidP="008F6389">
      <w:pPr>
        <w:spacing w:after="0"/>
        <w:jc w:val="both"/>
        <w:rPr>
          <w:rFonts w:eastAsia="Times New Roman" w:cs="Times New Roman"/>
          <w:color w:val="000000"/>
          <w:sz w:val="20"/>
          <w:szCs w:val="20"/>
          <w:lang w:eastAsia="es-ES"/>
        </w:rPr>
      </w:pPr>
    </w:p>
    <w:p w:rsidR="002F0C0A" w:rsidRPr="000935EB" w:rsidRDefault="002F0C0A" w:rsidP="008F6389">
      <w:pPr>
        <w:spacing w:after="0"/>
        <w:jc w:val="both"/>
        <w:rPr>
          <w:rFonts w:eastAsia="Times New Roman" w:cs="Times New Roman"/>
          <w:color w:val="000000"/>
          <w:sz w:val="20"/>
          <w:szCs w:val="20"/>
          <w:lang w:eastAsia="es-ES"/>
        </w:rPr>
      </w:pPr>
      <w:r w:rsidRPr="000935EB">
        <w:rPr>
          <w:rFonts w:eastAsia="Times New Roman" w:cs="Times New Roman"/>
          <w:color w:val="000000"/>
          <w:sz w:val="20"/>
          <w:szCs w:val="20"/>
          <w:lang w:eastAsia="es-ES"/>
        </w:rPr>
        <w:t>Los planes de est</w:t>
      </w:r>
      <w:r w:rsidR="003012F7">
        <w:rPr>
          <w:rFonts w:eastAsia="Times New Roman" w:cs="Times New Roman"/>
          <w:color w:val="000000"/>
          <w:sz w:val="20"/>
          <w:szCs w:val="20"/>
          <w:lang w:eastAsia="es-ES"/>
        </w:rPr>
        <w:t xml:space="preserve">udio conducentes a la obtención </w:t>
      </w:r>
      <w:r w:rsidR="005233D0">
        <w:rPr>
          <w:rFonts w:eastAsia="Times New Roman" w:cs="Times New Roman"/>
          <w:color w:val="000000"/>
          <w:sz w:val="20"/>
          <w:szCs w:val="20"/>
          <w:lang w:eastAsia="es-ES"/>
        </w:rPr>
        <w:t>del Máster en Administración de Empresas (MBA)</w:t>
      </w:r>
      <w:r w:rsidRPr="000935EB">
        <w:rPr>
          <w:rFonts w:eastAsia="Times New Roman" w:cs="Times New Roman"/>
          <w:color w:val="000000"/>
          <w:sz w:val="20"/>
          <w:szCs w:val="20"/>
          <w:lang w:eastAsia="es-ES"/>
        </w:rPr>
        <w:t xml:space="preserve"> que se imparte en la Facultad incluye la posibilidad de realizar prácticas tuteladas en empresas como materia optativa. Los </w:t>
      </w:r>
      <w:r w:rsidR="005233D0">
        <w:rPr>
          <w:rFonts w:eastAsia="Times New Roman" w:cs="Times New Roman"/>
          <w:color w:val="000000"/>
          <w:sz w:val="20"/>
          <w:szCs w:val="20"/>
          <w:lang w:eastAsia="es-ES"/>
        </w:rPr>
        <w:t>estudiantes</w:t>
      </w:r>
      <w:r w:rsidRPr="000935EB">
        <w:rPr>
          <w:rFonts w:eastAsia="Times New Roman" w:cs="Times New Roman"/>
          <w:color w:val="000000"/>
          <w:sz w:val="20"/>
          <w:szCs w:val="20"/>
          <w:lang w:eastAsia="es-ES"/>
        </w:rPr>
        <w:t xml:space="preserve"> matriculados en esta asignatura realizan un periodo de pr</w:t>
      </w:r>
      <w:r w:rsidR="005233D0">
        <w:rPr>
          <w:rFonts w:eastAsia="Times New Roman" w:cs="Times New Roman"/>
          <w:color w:val="000000"/>
          <w:sz w:val="20"/>
          <w:szCs w:val="20"/>
          <w:lang w:eastAsia="es-ES"/>
        </w:rPr>
        <w:t xml:space="preserve">ácticas formativas en empresas </w:t>
      </w:r>
      <w:r w:rsidRPr="000935EB">
        <w:rPr>
          <w:rFonts w:eastAsia="Times New Roman" w:cs="Times New Roman"/>
          <w:color w:val="000000"/>
          <w:sz w:val="20"/>
          <w:szCs w:val="20"/>
          <w:lang w:eastAsia="es-ES"/>
        </w:rPr>
        <w:t xml:space="preserve">que les permite aplicar y complementar los conocimientos teóricos y prácticos adquiridos a lo largo de su formación académica, así como adquirir una serie de competencias y habilidades que les prepara para el ejercicio de su profesión. </w:t>
      </w:r>
    </w:p>
    <w:p w:rsidR="007C43B6" w:rsidRDefault="007C43B6" w:rsidP="007C43B6">
      <w:pPr>
        <w:spacing w:after="0"/>
        <w:rPr>
          <w:sz w:val="20"/>
          <w:szCs w:val="20"/>
        </w:rPr>
      </w:pPr>
    </w:p>
    <w:p w:rsidR="00B856A0" w:rsidRDefault="007C43B6" w:rsidP="005233D0">
      <w:pPr>
        <w:spacing w:after="0"/>
        <w:jc w:val="both"/>
        <w:rPr>
          <w:b/>
          <w:color w:val="00B050"/>
          <w:sz w:val="20"/>
        </w:rPr>
      </w:pPr>
      <w:r w:rsidRPr="000935EB">
        <w:rPr>
          <w:sz w:val="20"/>
          <w:szCs w:val="20"/>
        </w:rPr>
        <w:t>En la tabla siguiente se recogen los datos básicos de identificación de la asignatura “</w:t>
      </w:r>
      <w:r w:rsidR="00A54AB3">
        <w:rPr>
          <w:i/>
          <w:sz w:val="20"/>
          <w:szCs w:val="20"/>
        </w:rPr>
        <w:t>P</w:t>
      </w:r>
      <w:r w:rsidRPr="000935EB">
        <w:rPr>
          <w:i/>
          <w:sz w:val="20"/>
          <w:szCs w:val="20"/>
        </w:rPr>
        <w:t>rácticas tuteladas en empresa</w:t>
      </w:r>
      <w:r w:rsidR="00EC1853">
        <w:rPr>
          <w:i/>
          <w:sz w:val="20"/>
          <w:szCs w:val="20"/>
        </w:rPr>
        <w:t>s</w:t>
      </w:r>
      <w:r w:rsidRPr="000935EB">
        <w:rPr>
          <w:sz w:val="20"/>
          <w:szCs w:val="20"/>
        </w:rPr>
        <w:t xml:space="preserve"> </w:t>
      </w:r>
      <w:r w:rsidR="003012F7">
        <w:rPr>
          <w:sz w:val="20"/>
          <w:szCs w:val="20"/>
        </w:rPr>
        <w:t>“</w:t>
      </w:r>
    </w:p>
    <w:tbl>
      <w:tblPr>
        <w:tblStyle w:val="Tablaconcuadrcula"/>
        <w:tblW w:w="0" w:type="auto"/>
        <w:jc w:val="center"/>
        <w:tblInd w:w="-426" w:type="dxa"/>
        <w:tblLook w:val="04A0" w:firstRow="1" w:lastRow="0" w:firstColumn="1" w:lastColumn="0" w:noHBand="0" w:noVBand="1"/>
      </w:tblPr>
      <w:tblGrid>
        <w:gridCol w:w="2410"/>
        <w:gridCol w:w="1243"/>
        <w:gridCol w:w="992"/>
        <w:gridCol w:w="992"/>
        <w:gridCol w:w="2018"/>
        <w:gridCol w:w="1418"/>
        <w:gridCol w:w="1250"/>
      </w:tblGrid>
      <w:tr w:rsidR="001F2D43" w:rsidRPr="007D4B87" w:rsidTr="001F2D43">
        <w:trPr>
          <w:jc w:val="center"/>
        </w:trPr>
        <w:tc>
          <w:tcPr>
            <w:tcW w:w="2410" w:type="dxa"/>
            <w:vAlign w:val="center"/>
          </w:tcPr>
          <w:p w:rsidR="005233D0" w:rsidRPr="00933624" w:rsidRDefault="005233D0" w:rsidP="009D7C4A">
            <w:pPr>
              <w:jc w:val="center"/>
              <w:rPr>
                <w:b/>
                <w:sz w:val="18"/>
                <w:szCs w:val="16"/>
              </w:rPr>
            </w:pPr>
            <w:r w:rsidRPr="00933624">
              <w:rPr>
                <w:b/>
                <w:sz w:val="18"/>
                <w:szCs w:val="16"/>
              </w:rPr>
              <w:t>Titulo</w:t>
            </w:r>
          </w:p>
        </w:tc>
        <w:tc>
          <w:tcPr>
            <w:tcW w:w="1243" w:type="dxa"/>
            <w:vAlign w:val="center"/>
          </w:tcPr>
          <w:p w:rsidR="005233D0" w:rsidRPr="00933624" w:rsidRDefault="005233D0" w:rsidP="009D7C4A">
            <w:pPr>
              <w:jc w:val="center"/>
              <w:rPr>
                <w:b/>
                <w:sz w:val="18"/>
                <w:szCs w:val="16"/>
              </w:rPr>
            </w:pPr>
            <w:r w:rsidRPr="00933624">
              <w:rPr>
                <w:b/>
                <w:sz w:val="18"/>
                <w:szCs w:val="16"/>
              </w:rPr>
              <w:t>Semestre</w:t>
            </w:r>
          </w:p>
        </w:tc>
        <w:tc>
          <w:tcPr>
            <w:tcW w:w="992" w:type="dxa"/>
            <w:vAlign w:val="center"/>
          </w:tcPr>
          <w:p w:rsidR="005233D0" w:rsidRPr="00933624" w:rsidRDefault="005233D0" w:rsidP="009D7C4A">
            <w:pPr>
              <w:jc w:val="center"/>
              <w:rPr>
                <w:b/>
                <w:sz w:val="18"/>
                <w:szCs w:val="16"/>
              </w:rPr>
            </w:pPr>
            <w:r w:rsidRPr="00933624">
              <w:rPr>
                <w:b/>
                <w:sz w:val="18"/>
                <w:szCs w:val="16"/>
              </w:rPr>
              <w:t>Carácter</w:t>
            </w:r>
          </w:p>
        </w:tc>
        <w:tc>
          <w:tcPr>
            <w:tcW w:w="992" w:type="dxa"/>
            <w:vAlign w:val="center"/>
          </w:tcPr>
          <w:p w:rsidR="005233D0" w:rsidRPr="00933624" w:rsidRDefault="005233D0" w:rsidP="009D7C4A">
            <w:pPr>
              <w:jc w:val="center"/>
              <w:rPr>
                <w:b/>
                <w:sz w:val="18"/>
                <w:szCs w:val="16"/>
              </w:rPr>
            </w:pPr>
            <w:r w:rsidRPr="00933624">
              <w:rPr>
                <w:b/>
                <w:sz w:val="18"/>
                <w:szCs w:val="16"/>
              </w:rPr>
              <w:t>ECTS</w:t>
            </w:r>
          </w:p>
        </w:tc>
        <w:tc>
          <w:tcPr>
            <w:tcW w:w="2018" w:type="dxa"/>
            <w:vAlign w:val="center"/>
          </w:tcPr>
          <w:p w:rsidR="005233D0" w:rsidRPr="00933624" w:rsidRDefault="005233D0" w:rsidP="009D7C4A">
            <w:pPr>
              <w:jc w:val="center"/>
              <w:rPr>
                <w:b/>
                <w:sz w:val="18"/>
                <w:szCs w:val="16"/>
              </w:rPr>
            </w:pPr>
            <w:r w:rsidRPr="00933624">
              <w:rPr>
                <w:b/>
                <w:sz w:val="18"/>
                <w:szCs w:val="16"/>
              </w:rPr>
              <w:t>Requisitos</w:t>
            </w:r>
          </w:p>
        </w:tc>
        <w:tc>
          <w:tcPr>
            <w:tcW w:w="1418" w:type="dxa"/>
            <w:vAlign w:val="center"/>
          </w:tcPr>
          <w:p w:rsidR="005233D0" w:rsidRPr="00933624" w:rsidRDefault="005233D0" w:rsidP="009D7C4A">
            <w:pPr>
              <w:jc w:val="center"/>
              <w:rPr>
                <w:b/>
                <w:sz w:val="18"/>
                <w:szCs w:val="16"/>
              </w:rPr>
            </w:pPr>
            <w:r w:rsidRPr="00933624">
              <w:rPr>
                <w:b/>
                <w:sz w:val="18"/>
                <w:szCs w:val="16"/>
              </w:rPr>
              <w:t>Periodo de realización</w:t>
            </w:r>
          </w:p>
        </w:tc>
        <w:tc>
          <w:tcPr>
            <w:tcW w:w="1250" w:type="dxa"/>
            <w:vAlign w:val="center"/>
          </w:tcPr>
          <w:p w:rsidR="005233D0" w:rsidRPr="00933624" w:rsidRDefault="005233D0" w:rsidP="001F2D43">
            <w:pPr>
              <w:jc w:val="center"/>
              <w:rPr>
                <w:b/>
                <w:sz w:val="18"/>
                <w:szCs w:val="16"/>
              </w:rPr>
            </w:pPr>
            <w:r w:rsidRPr="00933624">
              <w:rPr>
                <w:b/>
                <w:sz w:val="18"/>
                <w:szCs w:val="16"/>
              </w:rPr>
              <w:t>Duración</w:t>
            </w:r>
            <w:r>
              <w:rPr>
                <w:b/>
                <w:sz w:val="18"/>
                <w:szCs w:val="16"/>
              </w:rPr>
              <w:t xml:space="preserve"> </w:t>
            </w:r>
          </w:p>
        </w:tc>
      </w:tr>
      <w:tr w:rsidR="001F2D43" w:rsidRPr="007D4B87" w:rsidTr="001F2D43">
        <w:trPr>
          <w:jc w:val="center"/>
        </w:trPr>
        <w:tc>
          <w:tcPr>
            <w:tcW w:w="2410" w:type="dxa"/>
            <w:vAlign w:val="center"/>
          </w:tcPr>
          <w:p w:rsidR="005233D0" w:rsidRPr="00933624" w:rsidRDefault="005233D0" w:rsidP="009D7C4A">
            <w:pPr>
              <w:jc w:val="center"/>
              <w:rPr>
                <w:sz w:val="16"/>
                <w:szCs w:val="16"/>
              </w:rPr>
            </w:pPr>
            <w:r>
              <w:rPr>
                <w:sz w:val="16"/>
                <w:szCs w:val="16"/>
              </w:rPr>
              <w:t>Má</w:t>
            </w:r>
            <w:r w:rsidRPr="00933624">
              <w:rPr>
                <w:sz w:val="16"/>
                <w:szCs w:val="16"/>
              </w:rPr>
              <w:t xml:space="preserve">ster </w:t>
            </w:r>
            <w:r>
              <w:rPr>
                <w:sz w:val="16"/>
                <w:szCs w:val="16"/>
              </w:rPr>
              <w:t>en Administración de Empresas (</w:t>
            </w:r>
            <w:r w:rsidRPr="00933624">
              <w:rPr>
                <w:sz w:val="16"/>
                <w:szCs w:val="16"/>
              </w:rPr>
              <w:t>MBA</w:t>
            </w:r>
            <w:r>
              <w:rPr>
                <w:sz w:val="16"/>
                <w:szCs w:val="16"/>
              </w:rPr>
              <w:t>)</w:t>
            </w:r>
          </w:p>
        </w:tc>
        <w:tc>
          <w:tcPr>
            <w:tcW w:w="1243" w:type="dxa"/>
            <w:vAlign w:val="center"/>
          </w:tcPr>
          <w:p w:rsidR="005233D0" w:rsidRPr="00933624" w:rsidRDefault="005233D0" w:rsidP="009D7C4A">
            <w:pPr>
              <w:jc w:val="center"/>
              <w:rPr>
                <w:sz w:val="16"/>
                <w:szCs w:val="16"/>
              </w:rPr>
            </w:pPr>
            <w:r w:rsidRPr="00933624">
              <w:rPr>
                <w:sz w:val="16"/>
                <w:szCs w:val="16"/>
              </w:rPr>
              <w:t>1º /2º</w:t>
            </w:r>
          </w:p>
        </w:tc>
        <w:tc>
          <w:tcPr>
            <w:tcW w:w="992" w:type="dxa"/>
            <w:vAlign w:val="center"/>
          </w:tcPr>
          <w:p w:rsidR="005233D0" w:rsidRPr="00933624" w:rsidRDefault="005233D0" w:rsidP="009D7C4A">
            <w:pPr>
              <w:jc w:val="center"/>
              <w:rPr>
                <w:sz w:val="16"/>
                <w:szCs w:val="16"/>
              </w:rPr>
            </w:pPr>
            <w:r w:rsidRPr="00933624">
              <w:rPr>
                <w:sz w:val="16"/>
                <w:szCs w:val="16"/>
              </w:rPr>
              <w:t>Optativa</w:t>
            </w:r>
          </w:p>
        </w:tc>
        <w:tc>
          <w:tcPr>
            <w:tcW w:w="992" w:type="dxa"/>
            <w:vAlign w:val="center"/>
          </w:tcPr>
          <w:p w:rsidR="005233D0" w:rsidRPr="00933624" w:rsidRDefault="005233D0" w:rsidP="009D7C4A">
            <w:pPr>
              <w:jc w:val="center"/>
              <w:rPr>
                <w:sz w:val="16"/>
                <w:szCs w:val="16"/>
              </w:rPr>
            </w:pPr>
            <w:r w:rsidRPr="00933624">
              <w:rPr>
                <w:sz w:val="16"/>
                <w:szCs w:val="16"/>
              </w:rPr>
              <w:t>8</w:t>
            </w:r>
          </w:p>
        </w:tc>
        <w:tc>
          <w:tcPr>
            <w:tcW w:w="2018" w:type="dxa"/>
            <w:vAlign w:val="center"/>
          </w:tcPr>
          <w:p w:rsidR="005233D0" w:rsidRPr="00933624" w:rsidRDefault="005233D0" w:rsidP="009D7C4A">
            <w:pPr>
              <w:jc w:val="center"/>
              <w:rPr>
                <w:sz w:val="16"/>
                <w:szCs w:val="16"/>
              </w:rPr>
            </w:pPr>
            <w:r>
              <w:rPr>
                <w:sz w:val="16"/>
                <w:szCs w:val="16"/>
              </w:rPr>
              <w:t>Estar matriculado en la asignatura</w:t>
            </w:r>
          </w:p>
        </w:tc>
        <w:tc>
          <w:tcPr>
            <w:tcW w:w="1418" w:type="dxa"/>
            <w:vAlign w:val="center"/>
          </w:tcPr>
          <w:p w:rsidR="005233D0" w:rsidRPr="00933624" w:rsidRDefault="005233D0" w:rsidP="009D7C4A">
            <w:pPr>
              <w:jc w:val="center"/>
              <w:rPr>
                <w:sz w:val="16"/>
                <w:szCs w:val="16"/>
              </w:rPr>
            </w:pPr>
            <w:r>
              <w:rPr>
                <w:sz w:val="16"/>
                <w:szCs w:val="16"/>
              </w:rPr>
              <w:t xml:space="preserve">Septiembre-Enero </w:t>
            </w:r>
            <w:r w:rsidRPr="00933624">
              <w:rPr>
                <w:sz w:val="16"/>
                <w:szCs w:val="16"/>
              </w:rPr>
              <w:t xml:space="preserve"> Febrero-Junio</w:t>
            </w:r>
          </w:p>
        </w:tc>
        <w:tc>
          <w:tcPr>
            <w:tcW w:w="1250" w:type="dxa"/>
            <w:vAlign w:val="center"/>
          </w:tcPr>
          <w:p w:rsidR="005233D0" w:rsidRPr="00933624" w:rsidRDefault="005233D0" w:rsidP="009D7C4A">
            <w:pPr>
              <w:jc w:val="center"/>
              <w:rPr>
                <w:sz w:val="16"/>
                <w:szCs w:val="16"/>
              </w:rPr>
            </w:pPr>
            <w:r w:rsidRPr="00933624">
              <w:rPr>
                <w:sz w:val="16"/>
                <w:szCs w:val="16"/>
              </w:rPr>
              <w:t>194</w:t>
            </w:r>
          </w:p>
        </w:tc>
      </w:tr>
    </w:tbl>
    <w:p w:rsidR="001F2D43" w:rsidRDefault="001F2D43" w:rsidP="001B3226">
      <w:pPr>
        <w:spacing w:after="0"/>
        <w:rPr>
          <w:b/>
          <w:color w:val="00B050"/>
          <w:sz w:val="20"/>
        </w:rPr>
      </w:pPr>
      <w:r>
        <w:rPr>
          <w:b/>
          <w:color w:val="00B050"/>
          <w:sz w:val="20"/>
        </w:rPr>
        <w:t xml:space="preserve"> </w:t>
      </w:r>
    </w:p>
    <w:p w:rsidR="001B3226" w:rsidRPr="00082F03" w:rsidRDefault="001F2D43" w:rsidP="001B3226">
      <w:pPr>
        <w:spacing w:after="0"/>
        <w:rPr>
          <w:rFonts w:eastAsia="Times New Roman" w:cs="Times New Roman"/>
          <w:b/>
          <w:sz w:val="20"/>
          <w:lang w:eastAsia="es-ES"/>
        </w:rPr>
      </w:pPr>
      <w:r>
        <w:rPr>
          <w:b/>
          <w:color w:val="00B050"/>
          <w:sz w:val="20"/>
        </w:rPr>
        <w:t xml:space="preserve">OBSERVACIONES A LOS </w:t>
      </w:r>
      <w:r w:rsidR="009C235C" w:rsidRPr="007C43B6">
        <w:rPr>
          <w:b/>
          <w:color w:val="00B050"/>
          <w:sz w:val="20"/>
        </w:rPr>
        <w:t>REQUISITOS</w:t>
      </w:r>
    </w:p>
    <w:p w:rsidR="000D5AEB" w:rsidRPr="005233D0" w:rsidRDefault="005233D0" w:rsidP="00387065">
      <w:pPr>
        <w:pStyle w:val="Prrafodelista"/>
        <w:numPr>
          <w:ilvl w:val="0"/>
          <w:numId w:val="4"/>
        </w:numPr>
        <w:spacing w:after="0" w:line="240" w:lineRule="auto"/>
        <w:ind w:left="191" w:hanging="191"/>
        <w:jc w:val="both"/>
        <w:rPr>
          <w:rFonts w:eastAsia="Times New Roman" w:cs="Times New Roman"/>
          <w:b/>
          <w:sz w:val="20"/>
          <w:lang w:eastAsia="es-ES"/>
        </w:rPr>
      </w:pPr>
      <w:r>
        <w:rPr>
          <w:sz w:val="20"/>
          <w:szCs w:val="20"/>
        </w:rPr>
        <w:t>L</w:t>
      </w:r>
      <w:r w:rsidR="000D5AEB" w:rsidRPr="005233D0">
        <w:rPr>
          <w:sz w:val="20"/>
          <w:szCs w:val="20"/>
        </w:rPr>
        <w:t>o</w:t>
      </w:r>
      <w:r w:rsidR="00BA3AC6" w:rsidRPr="005233D0">
        <w:rPr>
          <w:sz w:val="20"/>
          <w:szCs w:val="20"/>
        </w:rPr>
        <w:t>s</w:t>
      </w:r>
      <w:r w:rsidR="000D5AEB" w:rsidRPr="005233D0">
        <w:rPr>
          <w:sz w:val="20"/>
          <w:szCs w:val="20"/>
        </w:rPr>
        <w:t xml:space="preserve"> </w:t>
      </w:r>
      <w:r>
        <w:rPr>
          <w:sz w:val="20"/>
          <w:szCs w:val="20"/>
        </w:rPr>
        <w:t>estudiantes</w:t>
      </w:r>
      <w:r w:rsidR="000D5AEB" w:rsidRPr="005233D0">
        <w:rPr>
          <w:sz w:val="20"/>
          <w:szCs w:val="20"/>
        </w:rPr>
        <w:t xml:space="preserve"> deben tener en cuenta que algunas plazas establecen requisitos específicos que deberán cumplir para poder acceder a ellas.</w:t>
      </w:r>
    </w:p>
    <w:p w:rsidR="00082F03" w:rsidRDefault="00082F03" w:rsidP="000935EB">
      <w:pPr>
        <w:spacing w:after="0"/>
        <w:rPr>
          <w:b/>
          <w:color w:val="00B050"/>
          <w:sz w:val="20"/>
          <w:szCs w:val="20"/>
        </w:rPr>
      </w:pPr>
    </w:p>
    <w:p w:rsidR="001F2D43" w:rsidRPr="001F2D43" w:rsidRDefault="001F2D43" w:rsidP="001F2D43">
      <w:pPr>
        <w:spacing w:after="0"/>
        <w:rPr>
          <w:sz w:val="20"/>
          <w:szCs w:val="20"/>
        </w:rPr>
      </w:pPr>
      <w:r>
        <w:rPr>
          <w:b/>
          <w:color w:val="00B050"/>
          <w:sz w:val="20"/>
          <w:szCs w:val="20"/>
        </w:rPr>
        <w:t xml:space="preserve">OBSERVACIONES AL </w:t>
      </w:r>
      <w:r w:rsidR="001B3226">
        <w:rPr>
          <w:b/>
          <w:color w:val="00B050"/>
          <w:sz w:val="20"/>
          <w:szCs w:val="20"/>
        </w:rPr>
        <w:t>PERIODO DE REALIZACIÓN</w:t>
      </w:r>
      <w:r w:rsidR="00133EDE">
        <w:rPr>
          <w:b/>
          <w:color w:val="00B050"/>
          <w:sz w:val="20"/>
          <w:szCs w:val="20"/>
        </w:rPr>
        <w:t xml:space="preserve"> DE LAS PRÁCTICAS</w:t>
      </w:r>
    </w:p>
    <w:p w:rsidR="001F2D43" w:rsidRPr="001F2D43" w:rsidRDefault="001F2D43" w:rsidP="001F2D43">
      <w:pPr>
        <w:pStyle w:val="Prrafodelista"/>
        <w:numPr>
          <w:ilvl w:val="0"/>
          <w:numId w:val="27"/>
        </w:numPr>
        <w:spacing w:after="0"/>
        <w:ind w:left="142" w:hanging="142"/>
        <w:rPr>
          <w:sz w:val="20"/>
          <w:szCs w:val="20"/>
        </w:rPr>
      </w:pPr>
      <w:r w:rsidRPr="001F2D43">
        <w:rPr>
          <w:sz w:val="20"/>
          <w:szCs w:val="20"/>
        </w:rPr>
        <w:t xml:space="preserve">  Las prácticas se pueden realizar en el primero o en el segundo semestre, entre los meses de septiembre y junio del curso académico en el que el estudiante se encuentra matriculado en la asignatura “</w:t>
      </w:r>
      <w:r w:rsidRPr="001F2D43">
        <w:rPr>
          <w:i/>
          <w:sz w:val="20"/>
          <w:szCs w:val="20"/>
        </w:rPr>
        <w:t>Prácticas tuteladas en empresas”.</w:t>
      </w:r>
    </w:p>
    <w:p w:rsidR="001F2D43" w:rsidRPr="001F2D43" w:rsidRDefault="001F2D43" w:rsidP="001F2D43">
      <w:pPr>
        <w:pStyle w:val="Prrafodelista"/>
        <w:numPr>
          <w:ilvl w:val="0"/>
          <w:numId w:val="27"/>
        </w:numPr>
        <w:spacing w:after="0"/>
        <w:ind w:left="142" w:hanging="142"/>
        <w:rPr>
          <w:sz w:val="20"/>
          <w:szCs w:val="20"/>
        </w:rPr>
      </w:pPr>
      <w:r>
        <w:rPr>
          <w:sz w:val="20"/>
        </w:rPr>
        <w:t xml:space="preserve"> No obstante, </w:t>
      </w:r>
      <w:r w:rsidRPr="003012F7">
        <w:rPr>
          <w:b/>
          <w:sz w:val="20"/>
          <w:u w:val="single"/>
        </w:rPr>
        <w:t>únicamente podrán realizar sus prácticas en el primer semestre</w:t>
      </w:r>
      <w:r w:rsidRPr="001F2D43">
        <w:rPr>
          <w:sz w:val="20"/>
        </w:rPr>
        <w:t xml:space="preserve"> aquellos estudiantes que comenzaron el MBA el curso académico anterior.</w:t>
      </w:r>
    </w:p>
    <w:p w:rsidR="001F2D43" w:rsidRDefault="001F2D43" w:rsidP="001F2D43">
      <w:pPr>
        <w:spacing w:after="0"/>
        <w:rPr>
          <w:b/>
          <w:color w:val="00B050"/>
          <w:sz w:val="20"/>
          <w:szCs w:val="20"/>
        </w:rPr>
      </w:pPr>
    </w:p>
    <w:p w:rsidR="001F2D43" w:rsidRPr="001F2D43" w:rsidRDefault="001F2D43" w:rsidP="001F2D43">
      <w:pPr>
        <w:spacing w:after="0"/>
        <w:rPr>
          <w:sz w:val="20"/>
          <w:szCs w:val="20"/>
        </w:rPr>
      </w:pPr>
      <w:r>
        <w:rPr>
          <w:b/>
          <w:color w:val="00B050"/>
          <w:sz w:val="20"/>
          <w:szCs w:val="20"/>
        </w:rPr>
        <w:t>OBSERVACIONES A LA DURACIÓN DE LAS PRÁCTICAS</w:t>
      </w:r>
    </w:p>
    <w:p w:rsidR="009C235C" w:rsidRPr="001B3226" w:rsidRDefault="00A54AB3" w:rsidP="00387065">
      <w:pPr>
        <w:pStyle w:val="Prrafodelista"/>
        <w:numPr>
          <w:ilvl w:val="0"/>
          <w:numId w:val="6"/>
        </w:numPr>
        <w:spacing w:after="0"/>
        <w:rPr>
          <w:sz w:val="20"/>
          <w:szCs w:val="20"/>
        </w:rPr>
      </w:pPr>
      <w:r>
        <w:rPr>
          <w:sz w:val="20"/>
          <w:szCs w:val="20"/>
        </w:rPr>
        <w:t xml:space="preserve">La duración es </w:t>
      </w:r>
      <w:r w:rsidR="00AB5648">
        <w:rPr>
          <w:sz w:val="20"/>
          <w:szCs w:val="20"/>
        </w:rPr>
        <w:t xml:space="preserve">de </w:t>
      </w:r>
      <w:r w:rsidR="001F2D43">
        <w:rPr>
          <w:sz w:val="20"/>
          <w:szCs w:val="20"/>
        </w:rPr>
        <w:t>194</w:t>
      </w:r>
      <w:r w:rsidR="00864EBB" w:rsidRPr="001B3226">
        <w:rPr>
          <w:sz w:val="20"/>
          <w:szCs w:val="20"/>
        </w:rPr>
        <w:t xml:space="preserve"> horas</w:t>
      </w:r>
      <w:r>
        <w:rPr>
          <w:sz w:val="20"/>
          <w:szCs w:val="20"/>
        </w:rPr>
        <w:t xml:space="preserve">, </w:t>
      </w:r>
      <w:r w:rsidR="00864EBB" w:rsidRPr="001B3226">
        <w:rPr>
          <w:sz w:val="20"/>
          <w:szCs w:val="20"/>
        </w:rPr>
        <w:t xml:space="preserve"> </w:t>
      </w:r>
      <w:r w:rsidR="00374B60">
        <w:rPr>
          <w:sz w:val="20"/>
          <w:szCs w:val="20"/>
        </w:rPr>
        <w:t>correspondientes</w:t>
      </w:r>
      <w:r w:rsidR="00864EBB" w:rsidRPr="001B3226">
        <w:rPr>
          <w:sz w:val="20"/>
          <w:szCs w:val="20"/>
        </w:rPr>
        <w:t xml:space="preserve"> a los 8 créditos ECTS  optativos de la asignatura</w:t>
      </w:r>
      <w:r>
        <w:rPr>
          <w:sz w:val="20"/>
          <w:szCs w:val="20"/>
        </w:rPr>
        <w:t>.</w:t>
      </w:r>
    </w:p>
    <w:p w:rsidR="00864EBB" w:rsidRDefault="001F2D43" w:rsidP="00387065">
      <w:pPr>
        <w:pStyle w:val="Prrafodelista"/>
        <w:numPr>
          <w:ilvl w:val="0"/>
          <w:numId w:val="6"/>
        </w:numPr>
        <w:spacing w:after="0"/>
        <w:jc w:val="both"/>
        <w:rPr>
          <w:sz w:val="20"/>
          <w:szCs w:val="20"/>
        </w:rPr>
      </w:pPr>
      <w:r>
        <w:rPr>
          <w:sz w:val="20"/>
          <w:szCs w:val="20"/>
        </w:rPr>
        <w:t>L</w:t>
      </w:r>
      <w:r w:rsidR="00864EBB" w:rsidRPr="001B3226">
        <w:rPr>
          <w:sz w:val="20"/>
          <w:szCs w:val="20"/>
        </w:rPr>
        <w:t xml:space="preserve">a duración habitual de las prácticas será de </w:t>
      </w:r>
      <w:r>
        <w:rPr>
          <w:sz w:val="20"/>
          <w:szCs w:val="20"/>
        </w:rPr>
        <w:t>1,5 a 2 meses</w:t>
      </w:r>
      <w:r w:rsidR="00864EBB" w:rsidRPr="001B3226">
        <w:rPr>
          <w:sz w:val="20"/>
          <w:szCs w:val="20"/>
        </w:rPr>
        <w:t xml:space="preserve">, con un horario de entre 5 y 7 horas diarias.  No obstante, estos aspectos </w:t>
      </w:r>
      <w:r w:rsidR="00A54AB3">
        <w:rPr>
          <w:sz w:val="20"/>
          <w:szCs w:val="20"/>
        </w:rPr>
        <w:t>serán</w:t>
      </w:r>
      <w:r w:rsidR="00864EBB" w:rsidRPr="001B3226">
        <w:rPr>
          <w:sz w:val="20"/>
          <w:szCs w:val="20"/>
        </w:rPr>
        <w:t xml:space="preserve"> fijados</w:t>
      </w:r>
      <w:r>
        <w:rPr>
          <w:sz w:val="20"/>
          <w:szCs w:val="20"/>
        </w:rPr>
        <w:t xml:space="preserve"> </w:t>
      </w:r>
      <w:r w:rsidR="00864EBB" w:rsidRPr="001B3226">
        <w:rPr>
          <w:sz w:val="20"/>
          <w:szCs w:val="20"/>
        </w:rPr>
        <w:t xml:space="preserve">teniendo en cuenta el horario laboral de la empresa y sus necesidades funcionales, y quedarán recogidos en el anexo curricular firmado antes de la </w:t>
      </w:r>
      <w:r w:rsidR="000D5AEB" w:rsidRPr="001B3226">
        <w:rPr>
          <w:sz w:val="20"/>
          <w:szCs w:val="20"/>
        </w:rPr>
        <w:t>incorporación</w:t>
      </w:r>
      <w:r w:rsidR="00864EBB" w:rsidRPr="001B3226">
        <w:rPr>
          <w:sz w:val="20"/>
          <w:szCs w:val="20"/>
        </w:rPr>
        <w:t xml:space="preserve"> </w:t>
      </w:r>
      <w:r w:rsidR="00A54AB3">
        <w:rPr>
          <w:sz w:val="20"/>
          <w:szCs w:val="20"/>
        </w:rPr>
        <w:t xml:space="preserve">del estudiante </w:t>
      </w:r>
      <w:r w:rsidR="00864EBB" w:rsidRPr="001B3226">
        <w:rPr>
          <w:sz w:val="20"/>
          <w:szCs w:val="20"/>
        </w:rPr>
        <w:t xml:space="preserve">a la empresa. </w:t>
      </w:r>
    </w:p>
    <w:p w:rsidR="00BC507B" w:rsidRDefault="00BC507B" w:rsidP="00BC507B">
      <w:pPr>
        <w:pStyle w:val="Prrafodelista"/>
        <w:numPr>
          <w:ilvl w:val="0"/>
          <w:numId w:val="6"/>
        </w:numPr>
        <w:spacing w:after="0"/>
        <w:jc w:val="both"/>
        <w:rPr>
          <w:sz w:val="20"/>
          <w:szCs w:val="20"/>
        </w:rPr>
      </w:pPr>
      <w:r>
        <w:rPr>
          <w:sz w:val="20"/>
          <w:szCs w:val="20"/>
        </w:rPr>
        <w:t>Las prácticas</w:t>
      </w:r>
      <w:r w:rsidRPr="00BC507B">
        <w:rPr>
          <w:sz w:val="20"/>
          <w:szCs w:val="20"/>
        </w:rPr>
        <w:t xml:space="preserve"> se regirán por el calendario laboral de la empresa (festivos, Semana Santa, Navidad</w:t>
      </w:r>
      <w:r w:rsidR="00EC1853">
        <w:rPr>
          <w:sz w:val="20"/>
          <w:szCs w:val="20"/>
        </w:rPr>
        <w:t>…</w:t>
      </w:r>
      <w:r w:rsidRPr="00BC507B">
        <w:rPr>
          <w:sz w:val="20"/>
          <w:szCs w:val="20"/>
        </w:rPr>
        <w:t>), nunca por el calendario académico</w:t>
      </w:r>
      <w:r w:rsidR="00374B60">
        <w:rPr>
          <w:sz w:val="20"/>
          <w:szCs w:val="20"/>
        </w:rPr>
        <w:t>.</w:t>
      </w:r>
    </w:p>
    <w:p w:rsidR="00133EDE" w:rsidRDefault="00133EDE" w:rsidP="00BC507B">
      <w:pPr>
        <w:pStyle w:val="Prrafodelista"/>
        <w:numPr>
          <w:ilvl w:val="0"/>
          <w:numId w:val="6"/>
        </w:numPr>
        <w:spacing w:after="0"/>
        <w:jc w:val="both"/>
        <w:rPr>
          <w:sz w:val="20"/>
          <w:szCs w:val="20"/>
        </w:rPr>
      </w:pPr>
      <w:r>
        <w:rPr>
          <w:sz w:val="20"/>
          <w:szCs w:val="20"/>
        </w:rPr>
        <w:t>Las faltas de asistencia deberán ser debidamente justificadas</w:t>
      </w:r>
      <w:r w:rsidR="003012F7">
        <w:rPr>
          <w:sz w:val="20"/>
          <w:szCs w:val="20"/>
        </w:rPr>
        <w:t>.</w:t>
      </w:r>
    </w:p>
    <w:p w:rsidR="003B4145" w:rsidRDefault="003B4145" w:rsidP="000D5AEB">
      <w:pPr>
        <w:spacing w:after="0"/>
        <w:jc w:val="both"/>
        <w:rPr>
          <w:b/>
          <w:color w:val="00B050"/>
          <w:sz w:val="20"/>
          <w:szCs w:val="20"/>
        </w:rPr>
      </w:pPr>
    </w:p>
    <w:p w:rsidR="000D5AEB" w:rsidRPr="000935EB" w:rsidRDefault="000D5AEB" w:rsidP="000D5AEB">
      <w:pPr>
        <w:spacing w:after="0"/>
        <w:jc w:val="both"/>
        <w:rPr>
          <w:b/>
          <w:color w:val="00B050"/>
          <w:sz w:val="20"/>
          <w:szCs w:val="20"/>
        </w:rPr>
      </w:pPr>
      <w:r w:rsidRPr="000935EB">
        <w:rPr>
          <w:b/>
          <w:color w:val="00B050"/>
          <w:sz w:val="20"/>
          <w:szCs w:val="20"/>
        </w:rPr>
        <w:t xml:space="preserve">PROCEDIMIENTO PARA LA </w:t>
      </w:r>
      <w:r w:rsidR="00EC1853">
        <w:rPr>
          <w:b/>
          <w:color w:val="00B050"/>
          <w:sz w:val="20"/>
          <w:szCs w:val="20"/>
        </w:rPr>
        <w:t>ASIGNACIÓN</w:t>
      </w:r>
      <w:r w:rsidRPr="000935EB">
        <w:rPr>
          <w:b/>
          <w:color w:val="00B050"/>
          <w:sz w:val="20"/>
          <w:szCs w:val="20"/>
        </w:rPr>
        <w:t xml:space="preserve"> DE PRÁCTICAS TUTELADAS EN EMPRESAS</w:t>
      </w:r>
    </w:p>
    <w:p w:rsidR="000D5AEB" w:rsidRPr="000935EB" w:rsidRDefault="000D5AEB" w:rsidP="000D5AEB">
      <w:pPr>
        <w:spacing w:after="0"/>
        <w:jc w:val="both"/>
        <w:rPr>
          <w:color w:val="00B050"/>
          <w:sz w:val="20"/>
          <w:szCs w:val="20"/>
        </w:rPr>
      </w:pPr>
    </w:p>
    <w:p w:rsidR="000D5AEB" w:rsidRDefault="001F2D43" w:rsidP="001F2D43">
      <w:pPr>
        <w:spacing w:after="0"/>
        <w:jc w:val="both"/>
        <w:rPr>
          <w:sz w:val="20"/>
          <w:szCs w:val="20"/>
        </w:rPr>
      </w:pPr>
      <w:r>
        <w:rPr>
          <w:sz w:val="20"/>
          <w:szCs w:val="20"/>
        </w:rPr>
        <w:t xml:space="preserve">OFERTA DE PRÁCTICAS: Dado que </w:t>
      </w:r>
      <w:r w:rsidR="000D5AEB" w:rsidRPr="001F2D43">
        <w:rPr>
          <w:sz w:val="20"/>
          <w:szCs w:val="20"/>
        </w:rPr>
        <w:t>las ofertas se realizan por las empresas de manera paulatina y progresiva a lo largo del cu</w:t>
      </w:r>
      <w:r>
        <w:rPr>
          <w:sz w:val="20"/>
          <w:szCs w:val="20"/>
        </w:rPr>
        <w:t>rso, estas serán comunicadas a los estudiantes según se vayan recibiendo en el decanato de la Facultad.</w:t>
      </w:r>
    </w:p>
    <w:p w:rsidR="00EF5EF4" w:rsidRDefault="00EF5EF4" w:rsidP="00372240">
      <w:pPr>
        <w:spacing w:after="0"/>
        <w:jc w:val="both"/>
        <w:rPr>
          <w:sz w:val="20"/>
          <w:szCs w:val="20"/>
        </w:rPr>
      </w:pPr>
    </w:p>
    <w:p w:rsidR="001F2D43" w:rsidRDefault="001F2D43" w:rsidP="00372240">
      <w:pPr>
        <w:spacing w:after="0"/>
        <w:jc w:val="both"/>
        <w:rPr>
          <w:sz w:val="20"/>
          <w:szCs w:val="20"/>
        </w:rPr>
      </w:pPr>
      <w:r>
        <w:rPr>
          <w:sz w:val="20"/>
          <w:szCs w:val="20"/>
        </w:rPr>
        <w:t xml:space="preserve">ASIGNACIÓN DE PRÁCTICAS: El estudiante podrá solicitar aquellas plazas que considere más adecuadas </w:t>
      </w:r>
      <w:r w:rsidR="00372240">
        <w:rPr>
          <w:sz w:val="20"/>
          <w:szCs w:val="20"/>
        </w:rPr>
        <w:t>a su inter</w:t>
      </w:r>
      <w:r w:rsidR="00EF5EF4">
        <w:rPr>
          <w:sz w:val="20"/>
          <w:szCs w:val="20"/>
        </w:rPr>
        <w:t>és y preferencias. El decanato remitirá a las empresas el CV de los solicitantes, siendo la empresa quien finalmente</w:t>
      </w:r>
      <w:r w:rsidR="00372240">
        <w:rPr>
          <w:sz w:val="20"/>
          <w:szCs w:val="20"/>
        </w:rPr>
        <w:t xml:space="preserve"> decida </w:t>
      </w:r>
      <w:r w:rsidR="00372240" w:rsidRPr="00372240">
        <w:rPr>
          <w:sz w:val="20"/>
          <w:szCs w:val="20"/>
        </w:rPr>
        <w:t>a quién selecciona de entre los</w:t>
      </w:r>
      <w:r w:rsidR="00EF5EF4">
        <w:rPr>
          <w:sz w:val="20"/>
          <w:szCs w:val="20"/>
        </w:rPr>
        <w:t xml:space="preserve"> </w:t>
      </w:r>
      <w:r w:rsidR="00372240" w:rsidRPr="00372240">
        <w:rPr>
          <w:sz w:val="20"/>
          <w:szCs w:val="20"/>
        </w:rPr>
        <w:t xml:space="preserve">candidatos </w:t>
      </w:r>
      <w:r w:rsidR="00EF5EF4">
        <w:rPr>
          <w:sz w:val="20"/>
          <w:szCs w:val="20"/>
        </w:rPr>
        <w:t xml:space="preserve">propuestos. </w:t>
      </w:r>
    </w:p>
    <w:p w:rsidR="00EF5EF4" w:rsidRDefault="00EF5EF4" w:rsidP="00FA3B2A">
      <w:pPr>
        <w:spacing w:after="0"/>
        <w:jc w:val="both"/>
        <w:rPr>
          <w:sz w:val="20"/>
          <w:szCs w:val="20"/>
        </w:rPr>
      </w:pPr>
    </w:p>
    <w:p w:rsidR="00EF230D" w:rsidRPr="00FA3B2A" w:rsidRDefault="00EF230D" w:rsidP="00FA3B2A">
      <w:pPr>
        <w:spacing w:after="0"/>
        <w:jc w:val="both"/>
        <w:rPr>
          <w:sz w:val="20"/>
          <w:szCs w:val="20"/>
        </w:rPr>
      </w:pPr>
      <w:r w:rsidRPr="00FA3B2A">
        <w:rPr>
          <w:sz w:val="20"/>
          <w:szCs w:val="20"/>
        </w:rPr>
        <w:t xml:space="preserve">Realizada la asignación de plaza por la Facultad, se comunica la misma al Servicio UBU Emplea a fin de formalizar el acuerdo con la empresa y realizar las gestiones necesarias para </w:t>
      </w:r>
      <w:r w:rsidR="00387065">
        <w:rPr>
          <w:sz w:val="20"/>
          <w:szCs w:val="20"/>
        </w:rPr>
        <w:t>la</w:t>
      </w:r>
      <w:r w:rsidRPr="00FA3B2A">
        <w:rPr>
          <w:sz w:val="20"/>
          <w:szCs w:val="20"/>
        </w:rPr>
        <w:t xml:space="preserve"> incorporación</w:t>
      </w:r>
      <w:r w:rsidR="00387065">
        <w:rPr>
          <w:sz w:val="20"/>
          <w:szCs w:val="20"/>
        </w:rPr>
        <w:t xml:space="preserve"> del estudiante</w:t>
      </w:r>
      <w:r w:rsidRPr="00FA3B2A">
        <w:rPr>
          <w:sz w:val="20"/>
          <w:szCs w:val="20"/>
        </w:rPr>
        <w:t>. Este Servicio emitirá un Anexo al Convenio de Cooperación con los datos acordados de la práctica (fechas, horarios, actividades, tutores, etc,) y que se firma por triplicado</w:t>
      </w:r>
      <w:r w:rsidR="00C91EB1" w:rsidRPr="00FA3B2A">
        <w:rPr>
          <w:sz w:val="20"/>
          <w:szCs w:val="20"/>
        </w:rPr>
        <w:t xml:space="preserve"> (Empresa, Universidad y estudiante). </w:t>
      </w:r>
      <w:r w:rsidRPr="00FA3B2A">
        <w:rPr>
          <w:sz w:val="20"/>
          <w:szCs w:val="20"/>
        </w:rPr>
        <w:t xml:space="preserve">Una vez firmado </w:t>
      </w:r>
      <w:r w:rsidR="00387065">
        <w:rPr>
          <w:sz w:val="20"/>
          <w:szCs w:val="20"/>
        </w:rPr>
        <w:t>el estudiante</w:t>
      </w:r>
      <w:r w:rsidRPr="00FA3B2A">
        <w:rPr>
          <w:sz w:val="20"/>
          <w:szCs w:val="20"/>
        </w:rPr>
        <w:t xml:space="preserve"> puede incorporarse a la realización de prácticas. Toda modificación posterior debe ser comunicada por la empresa al tutor académico.  </w:t>
      </w:r>
    </w:p>
    <w:p w:rsidR="003012F7" w:rsidRDefault="003012F7" w:rsidP="00781256">
      <w:pPr>
        <w:spacing w:after="0"/>
        <w:rPr>
          <w:b/>
          <w:color w:val="00B050"/>
          <w:sz w:val="20"/>
          <w:szCs w:val="20"/>
        </w:rPr>
      </w:pPr>
    </w:p>
    <w:p w:rsidR="00781256" w:rsidRPr="000935EB" w:rsidRDefault="00781256" w:rsidP="00781256">
      <w:pPr>
        <w:spacing w:after="0"/>
        <w:rPr>
          <w:b/>
          <w:color w:val="00B050"/>
          <w:sz w:val="20"/>
          <w:szCs w:val="20"/>
        </w:rPr>
      </w:pPr>
      <w:r w:rsidRPr="000935EB">
        <w:rPr>
          <w:b/>
          <w:color w:val="00B050"/>
          <w:sz w:val="20"/>
          <w:szCs w:val="20"/>
        </w:rPr>
        <w:t>MODALIDAD DE AUTOPRÁCTICAS</w:t>
      </w:r>
    </w:p>
    <w:p w:rsidR="00781256" w:rsidRPr="000935EB" w:rsidRDefault="00781256" w:rsidP="00781256">
      <w:pPr>
        <w:autoSpaceDE w:val="0"/>
        <w:autoSpaceDN w:val="0"/>
        <w:adjustRightInd w:val="0"/>
        <w:spacing w:before="120" w:after="0"/>
        <w:ind w:right="-1"/>
        <w:jc w:val="both"/>
        <w:rPr>
          <w:rFonts w:eastAsia="Times New Roman" w:cs="Times New Roman"/>
          <w:bCs/>
          <w:color w:val="000000"/>
          <w:sz w:val="20"/>
          <w:szCs w:val="20"/>
          <w:lang w:eastAsia="es-ES"/>
        </w:rPr>
      </w:pPr>
      <w:r w:rsidRPr="000935EB">
        <w:rPr>
          <w:rFonts w:eastAsia="Times New Roman" w:cs="Times New Roman"/>
          <w:bCs/>
          <w:color w:val="000000"/>
          <w:sz w:val="20"/>
          <w:szCs w:val="20"/>
          <w:lang w:eastAsia="es-ES"/>
        </w:rPr>
        <w:t>Por el sistema de autoprácticas, el estudiante tiene la posibilidad de buscar una empresa o institución para realizar las prácticas  externas tuteladas, mediante el siguiente procedimiento:</w:t>
      </w:r>
    </w:p>
    <w:p w:rsidR="00781256" w:rsidRPr="00CF0384" w:rsidRDefault="00781256" w:rsidP="00781256">
      <w:pPr>
        <w:pStyle w:val="Prrafodelista"/>
        <w:numPr>
          <w:ilvl w:val="0"/>
          <w:numId w:val="16"/>
        </w:numPr>
        <w:autoSpaceDE w:val="0"/>
        <w:autoSpaceDN w:val="0"/>
        <w:adjustRightInd w:val="0"/>
        <w:spacing w:before="120" w:after="0"/>
        <w:ind w:right="-1"/>
        <w:jc w:val="both"/>
        <w:rPr>
          <w:rFonts w:eastAsia="Times New Roman" w:cs="Times New Roman"/>
          <w:bCs/>
          <w:color w:val="000000"/>
          <w:sz w:val="20"/>
          <w:szCs w:val="20"/>
          <w:lang w:eastAsia="es-ES"/>
        </w:rPr>
      </w:pPr>
      <w:r w:rsidRPr="00CF0384">
        <w:rPr>
          <w:rFonts w:eastAsia="Times New Roman" w:cs="Times New Roman"/>
          <w:bCs/>
          <w:color w:val="000000"/>
          <w:sz w:val="20"/>
          <w:szCs w:val="20"/>
          <w:lang w:eastAsia="es-ES"/>
        </w:rPr>
        <w:t xml:space="preserve">El </w:t>
      </w:r>
      <w:r>
        <w:rPr>
          <w:rFonts w:eastAsia="Times New Roman" w:cs="Times New Roman"/>
          <w:bCs/>
          <w:color w:val="000000"/>
          <w:sz w:val="20"/>
          <w:szCs w:val="20"/>
          <w:lang w:eastAsia="es-ES"/>
        </w:rPr>
        <w:t xml:space="preserve">estudiante </w:t>
      </w:r>
      <w:r w:rsidRPr="00CF0384">
        <w:rPr>
          <w:rFonts w:eastAsia="Times New Roman" w:cs="Times New Roman"/>
          <w:bCs/>
          <w:color w:val="000000"/>
          <w:sz w:val="20"/>
          <w:szCs w:val="20"/>
          <w:lang w:eastAsia="es-ES"/>
        </w:rPr>
        <w:t>deberá estar matriculado en la asignatura vinculada (prácticas)</w:t>
      </w:r>
    </w:p>
    <w:p w:rsidR="00781256" w:rsidRPr="00EF5EF4" w:rsidRDefault="00781256" w:rsidP="00781256">
      <w:pPr>
        <w:pStyle w:val="Prrafodelista"/>
        <w:numPr>
          <w:ilvl w:val="0"/>
          <w:numId w:val="16"/>
        </w:numPr>
        <w:autoSpaceDE w:val="0"/>
        <w:autoSpaceDN w:val="0"/>
        <w:adjustRightInd w:val="0"/>
        <w:spacing w:before="120" w:after="0"/>
        <w:ind w:right="-1"/>
        <w:jc w:val="both"/>
        <w:rPr>
          <w:rFonts w:eastAsia="Times New Roman" w:cs="Times New Roman"/>
          <w:bCs/>
          <w:sz w:val="20"/>
          <w:szCs w:val="20"/>
          <w:lang w:eastAsia="es-ES"/>
        </w:rPr>
      </w:pPr>
      <w:r w:rsidRPr="00EF5EF4">
        <w:rPr>
          <w:rFonts w:eastAsia="Times New Roman" w:cs="Times New Roman"/>
          <w:bCs/>
          <w:sz w:val="20"/>
          <w:szCs w:val="20"/>
          <w:lang w:eastAsia="es-ES"/>
        </w:rPr>
        <w:lastRenderedPageBreak/>
        <w:t xml:space="preserve">El estudiante remitirá una </w:t>
      </w:r>
      <w:r w:rsidRPr="00EF5EF4">
        <w:rPr>
          <w:rFonts w:eastAsia="Times New Roman" w:cs="Times New Roman"/>
          <w:bCs/>
          <w:sz w:val="20"/>
          <w:szCs w:val="20"/>
          <w:u w:val="single"/>
          <w:lang w:eastAsia="es-ES"/>
        </w:rPr>
        <w:t>propuesta de autoprácticas</w:t>
      </w:r>
      <w:r w:rsidRPr="00EF5EF4">
        <w:rPr>
          <w:rFonts w:eastAsia="Times New Roman" w:cs="Times New Roman"/>
          <w:bCs/>
          <w:sz w:val="20"/>
          <w:szCs w:val="20"/>
          <w:lang w:eastAsia="es-ES"/>
        </w:rPr>
        <w:t xml:space="preserve"> al decanato de la Facultad. En la propuesta de autoprácticas indicará su</w:t>
      </w:r>
      <w:r w:rsidR="00EF5EF4" w:rsidRPr="00EF5EF4">
        <w:rPr>
          <w:rFonts w:eastAsia="Times New Roman" w:cs="Times New Roman"/>
          <w:bCs/>
          <w:sz w:val="20"/>
          <w:szCs w:val="20"/>
          <w:lang w:eastAsia="es-ES"/>
        </w:rPr>
        <w:t>s</w:t>
      </w:r>
      <w:r w:rsidRPr="00EF5EF4">
        <w:rPr>
          <w:rFonts w:eastAsia="Times New Roman" w:cs="Times New Roman"/>
          <w:bCs/>
          <w:sz w:val="20"/>
          <w:szCs w:val="20"/>
          <w:lang w:eastAsia="es-ES"/>
        </w:rPr>
        <w:t xml:space="preserve"> datos personales, la empresa en la que realizará las prácticas (denominación social, domicilio, datos de contacto –teléfono y mail- etc), breve resumen de las actividades a desarrollar en la práctica y fechas previstas para la realización de las mismas. </w:t>
      </w:r>
    </w:p>
    <w:p w:rsidR="00781256" w:rsidRPr="00CF0384" w:rsidRDefault="00781256" w:rsidP="00781256">
      <w:pPr>
        <w:pStyle w:val="Prrafodelista"/>
        <w:numPr>
          <w:ilvl w:val="0"/>
          <w:numId w:val="16"/>
        </w:numPr>
        <w:autoSpaceDE w:val="0"/>
        <w:autoSpaceDN w:val="0"/>
        <w:adjustRightInd w:val="0"/>
        <w:spacing w:before="120" w:after="0"/>
        <w:ind w:right="-1"/>
        <w:jc w:val="both"/>
        <w:rPr>
          <w:rFonts w:eastAsia="Times New Roman" w:cs="Times New Roman"/>
          <w:bCs/>
          <w:color w:val="000000"/>
          <w:sz w:val="20"/>
          <w:szCs w:val="20"/>
          <w:lang w:eastAsia="es-ES"/>
        </w:rPr>
      </w:pPr>
      <w:r w:rsidRPr="00CF0384">
        <w:rPr>
          <w:rFonts w:eastAsia="Times New Roman" w:cs="Times New Roman"/>
          <w:bCs/>
          <w:color w:val="000000"/>
          <w:sz w:val="20"/>
          <w:szCs w:val="20"/>
          <w:lang w:eastAsia="es-ES"/>
        </w:rPr>
        <w:t xml:space="preserve">Se adjuntará a la propuesta un documento de aceptación de la empresa o entidad  en el que se recojan los datos de la misma, la aceptación de recibir al </w:t>
      </w:r>
      <w:r>
        <w:rPr>
          <w:rFonts w:eastAsia="Times New Roman" w:cs="Times New Roman"/>
          <w:bCs/>
          <w:color w:val="000000"/>
          <w:sz w:val="20"/>
          <w:szCs w:val="20"/>
          <w:lang w:eastAsia="es-ES"/>
        </w:rPr>
        <w:t>estudiante</w:t>
      </w:r>
      <w:r w:rsidRPr="00CF0384">
        <w:rPr>
          <w:rFonts w:eastAsia="Times New Roman" w:cs="Times New Roman"/>
          <w:bCs/>
          <w:color w:val="000000"/>
          <w:sz w:val="20"/>
          <w:szCs w:val="20"/>
          <w:lang w:eastAsia="es-ES"/>
        </w:rPr>
        <w:t>, nombre y NIF del alumno que realizará las prácticas</w:t>
      </w:r>
      <w:r>
        <w:rPr>
          <w:rFonts w:eastAsia="Times New Roman" w:cs="Times New Roman"/>
          <w:bCs/>
          <w:color w:val="000000"/>
          <w:sz w:val="20"/>
          <w:szCs w:val="20"/>
          <w:lang w:eastAsia="es-ES"/>
        </w:rPr>
        <w:t>, así como</w:t>
      </w:r>
      <w:r w:rsidRPr="00CF0384">
        <w:rPr>
          <w:rFonts w:eastAsia="Times New Roman" w:cs="Times New Roman"/>
          <w:bCs/>
          <w:color w:val="000000"/>
          <w:sz w:val="20"/>
          <w:szCs w:val="20"/>
          <w:lang w:eastAsia="es-ES"/>
        </w:rPr>
        <w:t xml:space="preserve"> la  manifestación de que no existe ningún tipo de vinculación familiar entre la empresa y el </w:t>
      </w:r>
      <w:r>
        <w:rPr>
          <w:rFonts w:eastAsia="Times New Roman" w:cs="Times New Roman"/>
          <w:bCs/>
          <w:color w:val="000000"/>
          <w:sz w:val="20"/>
          <w:szCs w:val="20"/>
          <w:lang w:eastAsia="es-ES"/>
        </w:rPr>
        <w:t>estudiante</w:t>
      </w:r>
      <w:r w:rsidRPr="00CF0384">
        <w:rPr>
          <w:rFonts w:eastAsia="Times New Roman" w:cs="Times New Roman"/>
          <w:bCs/>
          <w:color w:val="000000"/>
          <w:sz w:val="20"/>
          <w:szCs w:val="20"/>
          <w:lang w:eastAsia="es-ES"/>
        </w:rPr>
        <w:t>. Este documento debe hacerse en papel con membrete de la empresa, firmado por el estudiante</w:t>
      </w:r>
      <w:r>
        <w:rPr>
          <w:rFonts w:eastAsia="Times New Roman" w:cs="Times New Roman"/>
          <w:bCs/>
          <w:color w:val="000000"/>
          <w:sz w:val="20"/>
          <w:szCs w:val="20"/>
          <w:lang w:eastAsia="es-ES"/>
        </w:rPr>
        <w:t xml:space="preserve">, </w:t>
      </w:r>
      <w:r w:rsidRPr="00CF0384">
        <w:rPr>
          <w:rFonts w:eastAsia="Times New Roman" w:cs="Times New Roman"/>
          <w:bCs/>
          <w:color w:val="000000"/>
          <w:sz w:val="20"/>
          <w:szCs w:val="20"/>
          <w:lang w:eastAsia="es-ES"/>
        </w:rPr>
        <w:t xml:space="preserve"> y firmado y sellado por la empresa.</w:t>
      </w:r>
    </w:p>
    <w:p w:rsidR="00781256" w:rsidRDefault="00781256" w:rsidP="00781256">
      <w:pPr>
        <w:spacing w:after="0"/>
        <w:jc w:val="both"/>
        <w:rPr>
          <w:sz w:val="20"/>
          <w:szCs w:val="20"/>
        </w:rPr>
      </w:pPr>
    </w:p>
    <w:p w:rsidR="00781256" w:rsidRPr="00EC4ACA" w:rsidRDefault="00781256" w:rsidP="00781256">
      <w:pPr>
        <w:spacing w:after="0"/>
        <w:jc w:val="both"/>
        <w:rPr>
          <w:sz w:val="20"/>
          <w:szCs w:val="20"/>
        </w:rPr>
      </w:pPr>
      <w:r w:rsidRPr="00EC4ACA">
        <w:rPr>
          <w:sz w:val="20"/>
          <w:szCs w:val="20"/>
        </w:rPr>
        <w:t xml:space="preserve">No serán valoradas por el </w:t>
      </w:r>
      <w:r>
        <w:rPr>
          <w:sz w:val="20"/>
          <w:szCs w:val="20"/>
        </w:rPr>
        <w:t>d</w:t>
      </w:r>
      <w:r w:rsidRPr="00EC4ACA">
        <w:rPr>
          <w:sz w:val="20"/>
          <w:szCs w:val="20"/>
        </w:rPr>
        <w:t>ecanato aquellas solicitudes que no hayan aportado toda la documentación e información indicada y no se encuentren debidamente firmadas y cumplimentadas.</w:t>
      </w:r>
    </w:p>
    <w:p w:rsidR="00781256" w:rsidRPr="00EC4ACA" w:rsidRDefault="00781256" w:rsidP="00781256">
      <w:pPr>
        <w:autoSpaceDE w:val="0"/>
        <w:autoSpaceDN w:val="0"/>
        <w:adjustRightInd w:val="0"/>
        <w:spacing w:before="120" w:after="0"/>
        <w:ind w:right="-1"/>
        <w:jc w:val="both"/>
        <w:rPr>
          <w:rFonts w:eastAsia="Times New Roman" w:cs="Times New Roman"/>
          <w:bCs/>
          <w:sz w:val="20"/>
          <w:szCs w:val="20"/>
          <w:lang w:eastAsia="es-ES"/>
        </w:rPr>
      </w:pPr>
      <w:r w:rsidRPr="00EC4ACA">
        <w:rPr>
          <w:rFonts w:eastAsia="Times New Roman" w:cs="Times New Roman"/>
          <w:bCs/>
          <w:sz w:val="20"/>
          <w:szCs w:val="20"/>
          <w:lang w:eastAsia="es-ES"/>
        </w:rPr>
        <w:t xml:space="preserve">La solicitud, y la correspondiente documentación, </w:t>
      </w:r>
      <w:r>
        <w:rPr>
          <w:rFonts w:eastAsia="Times New Roman" w:cs="Times New Roman"/>
          <w:bCs/>
          <w:sz w:val="20"/>
          <w:szCs w:val="20"/>
          <w:lang w:eastAsia="es-ES"/>
        </w:rPr>
        <w:t xml:space="preserve">debidamente cumplimentada y </w:t>
      </w:r>
      <w:r w:rsidR="003B4145">
        <w:rPr>
          <w:rFonts w:eastAsia="Times New Roman" w:cs="Times New Roman"/>
          <w:bCs/>
          <w:sz w:val="20"/>
          <w:szCs w:val="20"/>
          <w:lang w:eastAsia="es-ES"/>
        </w:rPr>
        <w:t>firmada</w:t>
      </w:r>
      <w:r w:rsidR="0048143E">
        <w:rPr>
          <w:rFonts w:eastAsia="Times New Roman" w:cs="Times New Roman"/>
          <w:bCs/>
          <w:sz w:val="20"/>
          <w:szCs w:val="20"/>
          <w:lang w:eastAsia="es-ES"/>
        </w:rPr>
        <w:t>,</w:t>
      </w:r>
      <w:r>
        <w:rPr>
          <w:rFonts w:eastAsia="Times New Roman" w:cs="Times New Roman"/>
          <w:bCs/>
          <w:sz w:val="20"/>
          <w:szCs w:val="20"/>
          <w:lang w:eastAsia="es-ES"/>
        </w:rPr>
        <w:t xml:space="preserve"> será remitida</w:t>
      </w:r>
      <w:r w:rsidRPr="00EC4ACA">
        <w:rPr>
          <w:rFonts w:eastAsia="Times New Roman" w:cs="Times New Roman"/>
          <w:bCs/>
          <w:sz w:val="20"/>
          <w:szCs w:val="20"/>
          <w:lang w:eastAsia="es-ES"/>
        </w:rPr>
        <w:t xml:space="preserve"> a la dirección </w:t>
      </w:r>
      <w:hyperlink r:id="rId7" w:history="1">
        <w:r w:rsidRPr="00EC4ACA">
          <w:rPr>
            <w:rStyle w:val="Hipervnculo"/>
            <w:rFonts w:eastAsia="Times New Roman" w:cs="Times New Roman"/>
            <w:bCs/>
            <w:sz w:val="20"/>
            <w:szCs w:val="20"/>
            <w:lang w:eastAsia="es-ES"/>
          </w:rPr>
          <w:t>practicas.cee@ubu.es</w:t>
        </w:r>
      </w:hyperlink>
      <w:r>
        <w:rPr>
          <w:rFonts w:eastAsia="Times New Roman" w:cs="Times New Roman"/>
          <w:bCs/>
          <w:sz w:val="20"/>
          <w:szCs w:val="20"/>
          <w:lang w:eastAsia="es-ES"/>
        </w:rPr>
        <w:t>, indicando en el Asunto: “PROPUESTA</w:t>
      </w:r>
      <w:r w:rsidRPr="00EC4ACA">
        <w:rPr>
          <w:rFonts w:eastAsia="Times New Roman" w:cs="Times New Roman"/>
          <w:bCs/>
          <w:sz w:val="20"/>
          <w:szCs w:val="20"/>
          <w:lang w:eastAsia="es-ES"/>
        </w:rPr>
        <w:t xml:space="preserve"> AUTOPRÁCTICA  APELLIDOS Y NOMBRE DEL ESTUDIANTE”.</w:t>
      </w:r>
    </w:p>
    <w:p w:rsidR="00781256" w:rsidRPr="00EC4ACA" w:rsidRDefault="00781256" w:rsidP="00781256">
      <w:pPr>
        <w:autoSpaceDE w:val="0"/>
        <w:autoSpaceDN w:val="0"/>
        <w:adjustRightInd w:val="0"/>
        <w:spacing w:before="120" w:after="0"/>
        <w:ind w:right="-1"/>
        <w:jc w:val="both"/>
        <w:rPr>
          <w:rFonts w:eastAsia="Times New Roman" w:cs="Times New Roman"/>
          <w:bCs/>
          <w:color w:val="FF0000"/>
          <w:sz w:val="20"/>
          <w:szCs w:val="20"/>
          <w:lang w:eastAsia="es-ES"/>
        </w:rPr>
      </w:pPr>
      <w:r w:rsidRPr="00EC4ACA">
        <w:rPr>
          <w:rFonts w:eastAsia="Times New Roman" w:cs="Times New Roman"/>
          <w:bCs/>
          <w:color w:val="000000"/>
          <w:sz w:val="20"/>
          <w:szCs w:val="20"/>
          <w:lang w:eastAsia="es-ES"/>
        </w:rPr>
        <w:t>Una vez obtenida la valorac</w:t>
      </w:r>
      <w:r w:rsidR="00E82C8D">
        <w:rPr>
          <w:rFonts w:eastAsia="Times New Roman" w:cs="Times New Roman"/>
          <w:bCs/>
          <w:color w:val="000000"/>
          <w:sz w:val="20"/>
          <w:szCs w:val="20"/>
          <w:lang w:eastAsia="es-ES"/>
        </w:rPr>
        <w:t>ión positiva de la autopráctica,</w:t>
      </w:r>
      <w:r w:rsidRPr="00EC4ACA">
        <w:rPr>
          <w:rFonts w:eastAsia="Times New Roman" w:cs="Times New Roman"/>
          <w:bCs/>
          <w:color w:val="000000"/>
          <w:sz w:val="20"/>
          <w:szCs w:val="20"/>
          <w:lang w:eastAsia="es-ES"/>
        </w:rPr>
        <w:t xml:space="preserve"> y tras la formalización del correspondiente Convenio de Cooperación Educativa entre la empresa y  la Universidad de Burgos, esta práctica </w:t>
      </w:r>
      <w:r w:rsidRPr="00EC4ACA">
        <w:rPr>
          <w:sz w:val="20"/>
          <w:szCs w:val="20"/>
        </w:rPr>
        <w:t xml:space="preserve">estará sometida a las mismas obligaciones en su desarrollo que las prácticas ofertadas y asignadas por el </w:t>
      </w:r>
      <w:r>
        <w:rPr>
          <w:sz w:val="20"/>
          <w:szCs w:val="20"/>
        </w:rPr>
        <w:t>d</w:t>
      </w:r>
      <w:r w:rsidRPr="00EC4ACA">
        <w:rPr>
          <w:sz w:val="20"/>
          <w:szCs w:val="20"/>
        </w:rPr>
        <w:t>ecanato.</w:t>
      </w:r>
    </w:p>
    <w:p w:rsidR="00781256" w:rsidRDefault="00781256" w:rsidP="00781256">
      <w:pPr>
        <w:spacing w:after="0"/>
        <w:rPr>
          <w:sz w:val="20"/>
          <w:szCs w:val="20"/>
        </w:rPr>
      </w:pPr>
    </w:p>
    <w:p w:rsidR="00781256" w:rsidRDefault="00781256" w:rsidP="00781256">
      <w:pPr>
        <w:spacing w:after="0"/>
        <w:jc w:val="both"/>
        <w:rPr>
          <w:sz w:val="20"/>
          <w:szCs w:val="20"/>
        </w:rPr>
      </w:pPr>
      <w:r w:rsidRPr="0059508A">
        <w:rPr>
          <w:sz w:val="20"/>
          <w:szCs w:val="20"/>
        </w:rPr>
        <w:t>La presentación de propuesta</w:t>
      </w:r>
      <w:r w:rsidR="00E82C8D">
        <w:rPr>
          <w:sz w:val="20"/>
          <w:szCs w:val="20"/>
        </w:rPr>
        <w:t>s</w:t>
      </w:r>
      <w:r w:rsidRPr="0059508A">
        <w:rPr>
          <w:sz w:val="20"/>
          <w:szCs w:val="20"/>
        </w:rPr>
        <w:t xml:space="preserve"> de autoprácticas estará abierta durante todo el curso académico. No obstante el </w:t>
      </w:r>
      <w:r w:rsidR="00E82C8D">
        <w:rPr>
          <w:sz w:val="20"/>
          <w:szCs w:val="20"/>
        </w:rPr>
        <w:t>estudiante</w:t>
      </w:r>
      <w:r w:rsidRPr="0059508A">
        <w:rPr>
          <w:sz w:val="20"/>
          <w:szCs w:val="20"/>
        </w:rPr>
        <w:t xml:space="preserve"> debe tener en cuenta que la fecha de inicio de las </w:t>
      </w:r>
      <w:r w:rsidR="00E82C8D">
        <w:rPr>
          <w:sz w:val="20"/>
          <w:szCs w:val="20"/>
        </w:rPr>
        <w:t>prácticas</w:t>
      </w:r>
      <w:r w:rsidRPr="0059508A">
        <w:rPr>
          <w:sz w:val="20"/>
          <w:szCs w:val="20"/>
        </w:rPr>
        <w:t xml:space="preserve"> tiene que ser tal que permita su realización entre los meses de septiembre y junio.</w:t>
      </w:r>
      <w:r>
        <w:rPr>
          <w:sz w:val="20"/>
          <w:szCs w:val="20"/>
        </w:rPr>
        <w:t xml:space="preserve"> </w:t>
      </w:r>
    </w:p>
    <w:p w:rsidR="00133EDE" w:rsidRDefault="00133EDE" w:rsidP="00781256">
      <w:pPr>
        <w:spacing w:after="0"/>
        <w:jc w:val="both"/>
        <w:rPr>
          <w:sz w:val="20"/>
          <w:szCs w:val="20"/>
        </w:rPr>
      </w:pPr>
    </w:p>
    <w:p w:rsidR="00781256" w:rsidRDefault="00781256" w:rsidP="00781256">
      <w:pPr>
        <w:spacing w:after="0"/>
        <w:jc w:val="both"/>
        <w:rPr>
          <w:sz w:val="20"/>
          <w:szCs w:val="20"/>
        </w:rPr>
      </w:pPr>
      <w:r>
        <w:rPr>
          <w:sz w:val="20"/>
          <w:szCs w:val="20"/>
        </w:rPr>
        <w:t>El Servicio UBU- Emplea de la Universidad publica ofertas de prácticas</w:t>
      </w:r>
      <w:r w:rsidR="00EF5EF4">
        <w:rPr>
          <w:sz w:val="20"/>
          <w:szCs w:val="20"/>
        </w:rPr>
        <w:t xml:space="preserve"> a las que e</w:t>
      </w:r>
      <w:r>
        <w:rPr>
          <w:sz w:val="20"/>
          <w:szCs w:val="20"/>
        </w:rPr>
        <w:t xml:space="preserve">l estudiante puede presentar su solicitud y, si es seleccionado por la empresa, deberá comunicarlo al decanato de la Facultad para su aceptación como práctica curricular antes de la firma del Anexo al Convenio. Esta práctica </w:t>
      </w:r>
      <w:r w:rsidRPr="00EA2974">
        <w:rPr>
          <w:sz w:val="20"/>
          <w:szCs w:val="20"/>
        </w:rPr>
        <w:t xml:space="preserve">estará sometida a las mismas obligaciones en su desarrollo que las prácticas ofertadas y asignadas por el </w:t>
      </w:r>
      <w:r>
        <w:rPr>
          <w:sz w:val="20"/>
          <w:szCs w:val="20"/>
        </w:rPr>
        <w:t>d</w:t>
      </w:r>
      <w:r w:rsidRPr="00EA2974">
        <w:rPr>
          <w:sz w:val="20"/>
          <w:szCs w:val="20"/>
        </w:rPr>
        <w:t>ecanato.</w:t>
      </w:r>
    </w:p>
    <w:p w:rsidR="00133EDE" w:rsidRDefault="00133EDE" w:rsidP="00C91EB1">
      <w:pPr>
        <w:spacing w:after="0"/>
        <w:jc w:val="both"/>
        <w:rPr>
          <w:b/>
          <w:color w:val="00B050"/>
          <w:sz w:val="20"/>
          <w:szCs w:val="20"/>
        </w:rPr>
      </w:pPr>
    </w:p>
    <w:p w:rsidR="00EF230D" w:rsidRPr="00C91EB1" w:rsidRDefault="00EF230D" w:rsidP="00C91EB1">
      <w:pPr>
        <w:spacing w:after="0"/>
        <w:jc w:val="both"/>
        <w:rPr>
          <w:b/>
          <w:color w:val="00B050"/>
          <w:sz w:val="20"/>
          <w:szCs w:val="20"/>
        </w:rPr>
      </w:pPr>
      <w:r w:rsidRPr="00C91EB1">
        <w:rPr>
          <w:b/>
          <w:color w:val="00B050"/>
          <w:sz w:val="20"/>
          <w:szCs w:val="20"/>
        </w:rPr>
        <w:t>RENUNCIA A LAS PRÁCTICAS</w:t>
      </w:r>
    </w:p>
    <w:p w:rsidR="00EF230D" w:rsidRPr="00EF230D" w:rsidRDefault="00EF230D" w:rsidP="00387065">
      <w:pPr>
        <w:pStyle w:val="Prrafodelista"/>
        <w:numPr>
          <w:ilvl w:val="0"/>
          <w:numId w:val="12"/>
        </w:numPr>
        <w:spacing w:after="0"/>
        <w:jc w:val="both"/>
        <w:rPr>
          <w:sz w:val="20"/>
          <w:szCs w:val="20"/>
        </w:rPr>
      </w:pPr>
      <w:r w:rsidRPr="00EF230D">
        <w:rPr>
          <w:sz w:val="20"/>
          <w:szCs w:val="20"/>
        </w:rPr>
        <w:t>No se permiten renuncias más que en casos plenamente justificados.</w:t>
      </w:r>
    </w:p>
    <w:p w:rsidR="00EF230D" w:rsidRPr="00EF230D" w:rsidRDefault="00EF230D" w:rsidP="00387065">
      <w:pPr>
        <w:pStyle w:val="Prrafodelista"/>
        <w:numPr>
          <w:ilvl w:val="0"/>
          <w:numId w:val="12"/>
        </w:numPr>
        <w:spacing w:after="0"/>
        <w:jc w:val="both"/>
        <w:rPr>
          <w:sz w:val="20"/>
          <w:szCs w:val="20"/>
        </w:rPr>
      </w:pPr>
      <w:r w:rsidRPr="00EF230D">
        <w:rPr>
          <w:sz w:val="20"/>
          <w:szCs w:val="20"/>
        </w:rPr>
        <w:t xml:space="preserve">Si el alumno renunciara a cualquier práctica asignada, deberá entregar </w:t>
      </w:r>
      <w:r w:rsidR="0048143E">
        <w:rPr>
          <w:sz w:val="20"/>
          <w:szCs w:val="20"/>
        </w:rPr>
        <w:t>a la coordinadora</w:t>
      </w:r>
      <w:r w:rsidR="00842ACE">
        <w:rPr>
          <w:sz w:val="20"/>
          <w:szCs w:val="20"/>
        </w:rPr>
        <w:t xml:space="preserve"> de p</w:t>
      </w:r>
      <w:r w:rsidRPr="00EF230D">
        <w:rPr>
          <w:sz w:val="20"/>
          <w:szCs w:val="20"/>
        </w:rPr>
        <w:t xml:space="preserve">rácticas de la Facultad un </w:t>
      </w:r>
      <w:r w:rsidRPr="00E82C8D">
        <w:rPr>
          <w:sz w:val="20"/>
          <w:szCs w:val="20"/>
        </w:rPr>
        <w:t>documento</w:t>
      </w:r>
      <w:r w:rsidR="00E82C8D" w:rsidRPr="00E82C8D">
        <w:rPr>
          <w:sz w:val="20"/>
          <w:szCs w:val="20"/>
        </w:rPr>
        <w:t xml:space="preserve"> </w:t>
      </w:r>
      <w:r w:rsidRPr="00EF230D">
        <w:rPr>
          <w:sz w:val="20"/>
          <w:szCs w:val="20"/>
        </w:rPr>
        <w:t>donde manifieste expresamente su renuncia y el motivo de la misma. Si se considera no justificada</w:t>
      </w:r>
      <w:r w:rsidR="00590333">
        <w:rPr>
          <w:sz w:val="20"/>
          <w:szCs w:val="20"/>
        </w:rPr>
        <w:t>,</w:t>
      </w:r>
      <w:r w:rsidRPr="00EF230D">
        <w:rPr>
          <w:sz w:val="20"/>
          <w:szCs w:val="20"/>
        </w:rPr>
        <w:t xml:space="preserve"> la calificación será de </w:t>
      </w:r>
      <w:r w:rsidRPr="003B4145">
        <w:rPr>
          <w:b/>
          <w:sz w:val="20"/>
          <w:szCs w:val="20"/>
        </w:rPr>
        <w:t>NO PRESENTADO</w:t>
      </w:r>
      <w:r w:rsidRPr="00EF230D">
        <w:rPr>
          <w:sz w:val="20"/>
          <w:szCs w:val="20"/>
        </w:rPr>
        <w:t xml:space="preserve">. </w:t>
      </w:r>
    </w:p>
    <w:p w:rsidR="0069253F" w:rsidRPr="00EF230D" w:rsidRDefault="00EF230D" w:rsidP="00387065">
      <w:pPr>
        <w:pStyle w:val="Prrafodelista"/>
        <w:numPr>
          <w:ilvl w:val="0"/>
          <w:numId w:val="12"/>
        </w:numPr>
        <w:spacing w:after="0"/>
        <w:jc w:val="both"/>
        <w:rPr>
          <w:sz w:val="20"/>
          <w:szCs w:val="20"/>
        </w:rPr>
      </w:pPr>
      <w:r w:rsidRPr="00EF230D">
        <w:rPr>
          <w:sz w:val="20"/>
          <w:szCs w:val="20"/>
        </w:rPr>
        <w:t xml:space="preserve">Con el fin de garantizar una buena aplicación de los criterios de asignación,  sólo se tendrán en cuenta causas relacionadas con el contenido y desarrollo de la práctica.  Nunca que haya otra práctica que interese más al </w:t>
      </w:r>
      <w:r w:rsidR="00842ACE">
        <w:rPr>
          <w:sz w:val="20"/>
          <w:szCs w:val="20"/>
        </w:rPr>
        <w:t>estudiante</w:t>
      </w:r>
      <w:r w:rsidRPr="00EF230D">
        <w:rPr>
          <w:sz w:val="20"/>
          <w:szCs w:val="20"/>
        </w:rPr>
        <w:t>.</w:t>
      </w:r>
    </w:p>
    <w:p w:rsidR="001B3226" w:rsidRDefault="001B3226" w:rsidP="000D5AEB">
      <w:pPr>
        <w:spacing w:after="0"/>
        <w:rPr>
          <w:color w:val="FF0000"/>
          <w:sz w:val="20"/>
          <w:szCs w:val="20"/>
        </w:rPr>
      </w:pPr>
    </w:p>
    <w:p w:rsidR="00A77791" w:rsidRPr="000935EB" w:rsidRDefault="00A77791" w:rsidP="00A77791">
      <w:pPr>
        <w:spacing w:after="0"/>
        <w:rPr>
          <w:color w:val="00B050"/>
          <w:sz w:val="20"/>
          <w:szCs w:val="20"/>
        </w:rPr>
      </w:pPr>
      <w:r w:rsidRPr="000935EB">
        <w:rPr>
          <w:b/>
          <w:color w:val="00B050"/>
          <w:sz w:val="20"/>
          <w:szCs w:val="20"/>
        </w:rPr>
        <w:t>MEMORIA DE LAS PRÁCTICAS</w:t>
      </w:r>
    </w:p>
    <w:p w:rsidR="00A77791" w:rsidRDefault="00842ACE" w:rsidP="00A77791">
      <w:pPr>
        <w:spacing w:after="0"/>
        <w:jc w:val="both"/>
        <w:rPr>
          <w:sz w:val="20"/>
          <w:szCs w:val="20"/>
        </w:rPr>
      </w:pPr>
      <w:r>
        <w:rPr>
          <w:sz w:val="20"/>
          <w:szCs w:val="20"/>
        </w:rPr>
        <w:t>Una vez realizadas</w:t>
      </w:r>
      <w:r w:rsidR="00A77791" w:rsidRPr="000935EB">
        <w:rPr>
          <w:sz w:val="20"/>
          <w:szCs w:val="20"/>
        </w:rPr>
        <w:t xml:space="preserve"> las prácticas el estudiante debe elaborar una </w:t>
      </w:r>
      <w:r w:rsidR="00C91EB1">
        <w:rPr>
          <w:sz w:val="20"/>
          <w:szCs w:val="20"/>
        </w:rPr>
        <w:t>M</w:t>
      </w:r>
      <w:r w:rsidR="00A77791" w:rsidRPr="000935EB">
        <w:rPr>
          <w:sz w:val="20"/>
          <w:szCs w:val="20"/>
        </w:rPr>
        <w:t>emoria de la</w:t>
      </w:r>
      <w:r w:rsidR="00C91EB1">
        <w:rPr>
          <w:sz w:val="20"/>
          <w:szCs w:val="20"/>
        </w:rPr>
        <w:t>s</w:t>
      </w:r>
      <w:r w:rsidR="00A77791" w:rsidRPr="000935EB">
        <w:rPr>
          <w:sz w:val="20"/>
          <w:szCs w:val="20"/>
        </w:rPr>
        <w:t xml:space="preserve"> mismas </w:t>
      </w:r>
      <w:r w:rsidR="00C91EB1">
        <w:rPr>
          <w:sz w:val="20"/>
          <w:szCs w:val="20"/>
        </w:rPr>
        <w:t xml:space="preserve">en la </w:t>
      </w:r>
      <w:r w:rsidR="00A77791" w:rsidRPr="000935EB">
        <w:rPr>
          <w:sz w:val="20"/>
          <w:szCs w:val="20"/>
        </w:rPr>
        <w:t>que reflejará las actividades, los conocimientos adquiridos, las experiencias, etc. y que será entregada a su tutor</w:t>
      </w:r>
      <w:r>
        <w:rPr>
          <w:sz w:val="20"/>
          <w:szCs w:val="20"/>
        </w:rPr>
        <w:t>/a</w:t>
      </w:r>
      <w:r w:rsidR="00A77791" w:rsidRPr="000935EB">
        <w:rPr>
          <w:sz w:val="20"/>
          <w:szCs w:val="20"/>
        </w:rPr>
        <w:t xml:space="preserve"> académico</w:t>
      </w:r>
      <w:r>
        <w:rPr>
          <w:sz w:val="20"/>
          <w:szCs w:val="20"/>
        </w:rPr>
        <w:t>/a</w:t>
      </w:r>
      <w:r w:rsidR="00A77791" w:rsidRPr="000935EB">
        <w:rPr>
          <w:sz w:val="20"/>
          <w:szCs w:val="20"/>
        </w:rPr>
        <w:t xml:space="preserve"> en el </w:t>
      </w:r>
      <w:r w:rsidR="00A77791" w:rsidRPr="00387065">
        <w:rPr>
          <w:b/>
          <w:sz w:val="20"/>
          <w:szCs w:val="20"/>
        </w:rPr>
        <w:t>plazo máximo de 10 días</w:t>
      </w:r>
      <w:r w:rsidR="00C91EB1">
        <w:rPr>
          <w:sz w:val="20"/>
          <w:szCs w:val="20"/>
        </w:rPr>
        <w:t xml:space="preserve"> naturales desde la fecha de </w:t>
      </w:r>
      <w:r>
        <w:rPr>
          <w:sz w:val="20"/>
          <w:szCs w:val="20"/>
        </w:rPr>
        <w:t xml:space="preserve">su </w:t>
      </w:r>
      <w:r w:rsidR="00C91EB1">
        <w:rPr>
          <w:sz w:val="20"/>
          <w:szCs w:val="20"/>
        </w:rPr>
        <w:t>finalización</w:t>
      </w:r>
      <w:r w:rsidR="00C91EB1" w:rsidRPr="000935EB">
        <w:rPr>
          <w:sz w:val="20"/>
          <w:szCs w:val="20"/>
        </w:rPr>
        <w:t xml:space="preserve">. </w:t>
      </w:r>
      <w:r w:rsidR="00A77791" w:rsidRPr="000935EB">
        <w:rPr>
          <w:sz w:val="20"/>
          <w:szCs w:val="20"/>
        </w:rPr>
        <w:t xml:space="preserve">Los </w:t>
      </w:r>
      <w:r w:rsidR="003012F7">
        <w:rPr>
          <w:sz w:val="20"/>
          <w:szCs w:val="20"/>
        </w:rPr>
        <w:t>estudiantes</w:t>
      </w:r>
      <w:r w:rsidR="00A77791" w:rsidRPr="000935EB">
        <w:rPr>
          <w:sz w:val="20"/>
          <w:szCs w:val="20"/>
        </w:rPr>
        <w:t xml:space="preserve"> deben presentarla conforme a lo recogido </w:t>
      </w:r>
      <w:r w:rsidR="00EA0C5D">
        <w:rPr>
          <w:sz w:val="20"/>
          <w:szCs w:val="20"/>
        </w:rPr>
        <w:t xml:space="preserve">en </w:t>
      </w:r>
      <w:r w:rsidR="003012F7">
        <w:rPr>
          <w:sz w:val="20"/>
          <w:szCs w:val="20"/>
          <w:u w:val="single"/>
        </w:rPr>
        <w:t>la</w:t>
      </w:r>
      <w:r w:rsidR="003B4145" w:rsidRPr="0048143E">
        <w:rPr>
          <w:sz w:val="20"/>
          <w:szCs w:val="20"/>
          <w:u w:val="single"/>
        </w:rPr>
        <w:t xml:space="preserve"> guía para su elaboración</w:t>
      </w:r>
      <w:r w:rsidR="00EA0C5D">
        <w:rPr>
          <w:sz w:val="20"/>
          <w:szCs w:val="20"/>
        </w:rPr>
        <w:t xml:space="preserve">. </w:t>
      </w:r>
      <w:r w:rsidR="00EA0C5D" w:rsidRPr="00EA0C5D">
        <w:rPr>
          <w:sz w:val="20"/>
          <w:szCs w:val="20"/>
        </w:rPr>
        <w:t>La no entrega de esta Memoria</w:t>
      </w:r>
      <w:r w:rsidR="00B37807">
        <w:rPr>
          <w:sz w:val="20"/>
          <w:szCs w:val="20"/>
        </w:rPr>
        <w:t xml:space="preserve"> en el plazo implicará la calificación de </w:t>
      </w:r>
      <w:r w:rsidR="00B37807" w:rsidRPr="003B4145">
        <w:rPr>
          <w:b/>
          <w:sz w:val="20"/>
          <w:szCs w:val="20"/>
        </w:rPr>
        <w:t>NO PRESENTADO</w:t>
      </w:r>
      <w:r w:rsidR="00CF0384">
        <w:rPr>
          <w:sz w:val="20"/>
          <w:szCs w:val="20"/>
        </w:rPr>
        <w:t>.</w:t>
      </w:r>
    </w:p>
    <w:p w:rsidR="00CF0384" w:rsidRPr="000935EB" w:rsidRDefault="00CF0384" w:rsidP="00A77791">
      <w:pPr>
        <w:spacing w:after="0"/>
        <w:jc w:val="both"/>
        <w:rPr>
          <w:sz w:val="20"/>
          <w:szCs w:val="20"/>
        </w:rPr>
      </w:pPr>
    </w:p>
    <w:p w:rsidR="00A77791" w:rsidRDefault="00A77791" w:rsidP="00A77791">
      <w:pPr>
        <w:jc w:val="both"/>
        <w:rPr>
          <w:rFonts w:cs="Arial"/>
          <w:sz w:val="20"/>
          <w:szCs w:val="20"/>
        </w:rPr>
      </w:pPr>
      <w:r w:rsidRPr="000935EB">
        <w:rPr>
          <w:rFonts w:cs="Arial"/>
          <w:sz w:val="20"/>
          <w:szCs w:val="20"/>
        </w:rPr>
        <w:t xml:space="preserve">Asimismo, el </w:t>
      </w:r>
      <w:r w:rsidR="00842ACE">
        <w:rPr>
          <w:rFonts w:cs="Arial"/>
          <w:sz w:val="20"/>
          <w:szCs w:val="20"/>
        </w:rPr>
        <w:t>estudiante</w:t>
      </w:r>
      <w:r w:rsidRPr="000935EB">
        <w:rPr>
          <w:rFonts w:cs="Arial"/>
          <w:sz w:val="20"/>
          <w:szCs w:val="20"/>
        </w:rPr>
        <w:t xml:space="preserve">  deberá subir la Memoria de sus prácticas a la </w:t>
      </w:r>
      <w:r w:rsidRPr="0048143E">
        <w:rPr>
          <w:rFonts w:cs="Arial"/>
          <w:b/>
          <w:sz w:val="20"/>
          <w:szCs w:val="20"/>
        </w:rPr>
        <w:t xml:space="preserve">Comunidad de Prácticas </w:t>
      </w:r>
      <w:r w:rsidR="00842ACE" w:rsidRPr="0048143E">
        <w:rPr>
          <w:rFonts w:cs="Arial"/>
          <w:b/>
          <w:sz w:val="20"/>
          <w:szCs w:val="20"/>
        </w:rPr>
        <w:t>Tuteladas</w:t>
      </w:r>
      <w:r w:rsidRPr="0048143E">
        <w:rPr>
          <w:rFonts w:cs="Arial"/>
          <w:b/>
          <w:sz w:val="20"/>
          <w:szCs w:val="20"/>
        </w:rPr>
        <w:t xml:space="preserve"> de </w:t>
      </w:r>
      <w:r w:rsidR="003012F7">
        <w:rPr>
          <w:rFonts w:cs="Arial"/>
          <w:b/>
          <w:sz w:val="20"/>
          <w:szCs w:val="20"/>
        </w:rPr>
        <w:t>la</w:t>
      </w:r>
      <w:r w:rsidRPr="0048143E">
        <w:rPr>
          <w:rFonts w:cs="Arial"/>
          <w:b/>
          <w:sz w:val="20"/>
          <w:szCs w:val="20"/>
        </w:rPr>
        <w:t xml:space="preserve"> titulación</w:t>
      </w:r>
      <w:r w:rsidRPr="000935EB">
        <w:rPr>
          <w:rFonts w:cs="Arial"/>
          <w:b/>
          <w:sz w:val="20"/>
          <w:szCs w:val="20"/>
          <w:u w:val="single"/>
        </w:rPr>
        <w:t xml:space="preserve"> </w:t>
      </w:r>
      <w:r w:rsidRPr="000935EB">
        <w:rPr>
          <w:rFonts w:cs="Arial"/>
          <w:sz w:val="20"/>
          <w:szCs w:val="20"/>
        </w:rPr>
        <w:t>en el plazo que se indique.  El archivo se denominará con su nombre y apellidos (NOMBRE_APELLIDO1_APELLIDO2.pdf).</w:t>
      </w:r>
    </w:p>
    <w:p w:rsidR="00387065" w:rsidRDefault="00A77791" w:rsidP="00387065">
      <w:pPr>
        <w:spacing w:after="0"/>
        <w:jc w:val="both"/>
        <w:rPr>
          <w:color w:val="00B050"/>
          <w:sz w:val="20"/>
          <w:szCs w:val="20"/>
        </w:rPr>
      </w:pPr>
      <w:r w:rsidRPr="000935EB">
        <w:rPr>
          <w:b/>
          <w:color w:val="00B050"/>
          <w:sz w:val="20"/>
          <w:szCs w:val="20"/>
        </w:rPr>
        <w:t>EVALUACIÓN DE LAS PRÁCTICAS</w:t>
      </w:r>
    </w:p>
    <w:p w:rsidR="00387065" w:rsidRDefault="00A77791" w:rsidP="003012F7">
      <w:pPr>
        <w:spacing w:after="0"/>
        <w:jc w:val="both"/>
        <w:rPr>
          <w:sz w:val="20"/>
          <w:szCs w:val="20"/>
        </w:rPr>
      </w:pPr>
      <w:r w:rsidRPr="000935EB">
        <w:rPr>
          <w:sz w:val="20"/>
          <w:szCs w:val="20"/>
        </w:rPr>
        <w:t>Estas prácticas son tutorizadas por un tutor empresarial,</w:t>
      </w:r>
      <w:r w:rsidR="001B3226">
        <w:rPr>
          <w:sz w:val="20"/>
          <w:szCs w:val="20"/>
        </w:rPr>
        <w:t xml:space="preserve"> nombrado por la empresa, </w:t>
      </w:r>
      <w:r w:rsidRPr="000935EB">
        <w:rPr>
          <w:sz w:val="20"/>
          <w:szCs w:val="20"/>
        </w:rPr>
        <w:t xml:space="preserve"> que orientará y supervisará la actividad del </w:t>
      </w:r>
      <w:r w:rsidR="003012F7">
        <w:rPr>
          <w:sz w:val="20"/>
          <w:szCs w:val="20"/>
        </w:rPr>
        <w:t>estudiante</w:t>
      </w:r>
      <w:r w:rsidRPr="000935EB">
        <w:rPr>
          <w:sz w:val="20"/>
          <w:szCs w:val="20"/>
        </w:rPr>
        <w:t xml:space="preserve"> en la empresa, y un tutor académico, </w:t>
      </w:r>
      <w:r w:rsidR="001569EB">
        <w:rPr>
          <w:sz w:val="20"/>
          <w:szCs w:val="20"/>
        </w:rPr>
        <w:t>nombrado por la</w:t>
      </w:r>
      <w:r w:rsidRPr="000935EB">
        <w:rPr>
          <w:sz w:val="20"/>
          <w:szCs w:val="20"/>
        </w:rPr>
        <w:t xml:space="preserve"> Facultad</w:t>
      </w:r>
      <w:r w:rsidR="001569EB">
        <w:rPr>
          <w:sz w:val="20"/>
          <w:szCs w:val="20"/>
        </w:rPr>
        <w:t xml:space="preserve">, </w:t>
      </w:r>
      <w:r w:rsidRPr="000935EB">
        <w:rPr>
          <w:sz w:val="20"/>
          <w:szCs w:val="20"/>
        </w:rPr>
        <w:t xml:space="preserve"> que hará el seguimiento</w:t>
      </w:r>
      <w:r w:rsidR="00EA0C5D">
        <w:rPr>
          <w:sz w:val="20"/>
          <w:szCs w:val="20"/>
        </w:rPr>
        <w:t xml:space="preserve"> y evaluació</w:t>
      </w:r>
      <w:r w:rsidR="00842ACE">
        <w:rPr>
          <w:sz w:val="20"/>
          <w:szCs w:val="20"/>
        </w:rPr>
        <w:t>n de las prácticas.</w:t>
      </w:r>
      <w:r w:rsidR="00C91EB1">
        <w:rPr>
          <w:sz w:val="20"/>
          <w:szCs w:val="20"/>
        </w:rPr>
        <w:t xml:space="preserve"> </w:t>
      </w:r>
    </w:p>
    <w:p w:rsidR="003012F7" w:rsidRDefault="003012F7" w:rsidP="003012F7">
      <w:pPr>
        <w:spacing w:after="0"/>
        <w:jc w:val="both"/>
        <w:rPr>
          <w:sz w:val="20"/>
          <w:szCs w:val="20"/>
        </w:rPr>
      </w:pPr>
    </w:p>
    <w:p w:rsidR="00BA3AC6" w:rsidRPr="00BA3AC6" w:rsidRDefault="00BA3AC6" w:rsidP="00BA3AC6">
      <w:pPr>
        <w:spacing w:after="0"/>
        <w:jc w:val="both"/>
        <w:rPr>
          <w:sz w:val="20"/>
          <w:szCs w:val="20"/>
        </w:rPr>
      </w:pPr>
      <w:r w:rsidRPr="00BA3AC6">
        <w:rPr>
          <w:sz w:val="20"/>
          <w:szCs w:val="20"/>
        </w:rPr>
        <w:t xml:space="preserve">El </w:t>
      </w:r>
      <w:r w:rsidR="00590333">
        <w:rPr>
          <w:sz w:val="20"/>
          <w:szCs w:val="20"/>
        </w:rPr>
        <w:t>estudiante</w:t>
      </w:r>
      <w:r w:rsidRPr="00BA3AC6">
        <w:rPr>
          <w:sz w:val="20"/>
          <w:szCs w:val="20"/>
        </w:rPr>
        <w:t xml:space="preserve"> deberá ponerse en contacto al inicio de la prác</w:t>
      </w:r>
      <w:r w:rsidR="00842ACE">
        <w:rPr>
          <w:sz w:val="20"/>
          <w:szCs w:val="20"/>
        </w:rPr>
        <w:t>tica con su tutor/a académico/a</w:t>
      </w:r>
      <w:r w:rsidRPr="00BA3AC6">
        <w:rPr>
          <w:sz w:val="20"/>
          <w:szCs w:val="20"/>
        </w:rPr>
        <w:t xml:space="preserve"> (en la primera semana tras incorporase a la empresa) quien le marcará las pautas a seguir durante el periodo de prácticas. El incumplimiento de esta obligación por parte del estudiante afectará de forma negativa a la nota final de la práctica.</w:t>
      </w:r>
    </w:p>
    <w:p w:rsidR="00BA3AC6" w:rsidRDefault="00BA3AC6" w:rsidP="00387065">
      <w:pPr>
        <w:spacing w:after="0"/>
        <w:rPr>
          <w:sz w:val="20"/>
          <w:szCs w:val="20"/>
        </w:rPr>
      </w:pPr>
    </w:p>
    <w:p w:rsidR="00BA3AC6" w:rsidRPr="00BA3AC6" w:rsidRDefault="00BA3AC6" w:rsidP="00BA3AC6">
      <w:pPr>
        <w:spacing w:after="0"/>
        <w:jc w:val="both"/>
        <w:rPr>
          <w:sz w:val="20"/>
          <w:szCs w:val="20"/>
        </w:rPr>
      </w:pPr>
      <w:r w:rsidRPr="00BA3AC6">
        <w:rPr>
          <w:sz w:val="20"/>
          <w:szCs w:val="20"/>
        </w:rPr>
        <w:t xml:space="preserve">Si surgiera algún problema en el desarrollo de las prácticas, el </w:t>
      </w:r>
      <w:r w:rsidR="0048143E">
        <w:rPr>
          <w:sz w:val="20"/>
          <w:szCs w:val="20"/>
        </w:rPr>
        <w:t>estudiante</w:t>
      </w:r>
      <w:r w:rsidRPr="00BA3AC6">
        <w:rPr>
          <w:sz w:val="20"/>
          <w:szCs w:val="20"/>
        </w:rPr>
        <w:t xml:space="preserve"> deberá comunicarlo inmediatamente al tutor académico para que se intervenga cuanto antes.</w:t>
      </w:r>
    </w:p>
    <w:p w:rsidR="00BA3AC6" w:rsidRDefault="00BA3AC6" w:rsidP="00387065">
      <w:pPr>
        <w:spacing w:after="0"/>
        <w:rPr>
          <w:sz w:val="20"/>
          <w:szCs w:val="20"/>
        </w:rPr>
      </w:pPr>
    </w:p>
    <w:p w:rsidR="002E047A" w:rsidRPr="000935EB" w:rsidRDefault="00B840FA" w:rsidP="00A77791">
      <w:pPr>
        <w:spacing w:after="0"/>
        <w:jc w:val="both"/>
        <w:rPr>
          <w:sz w:val="20"/>
          <w:szCs w:val="20"/>
        </w:rPr>
      </w:pPr>
      <w:r>
        <w:rPr>
          <w:sz w:val="20"/>
          <w:szCs w:val="20"/>
        </w:rPr>
        <w:t>Hasta que no se haya entregado</w:t>
      </w:r>
      <w:r w:rsidR="002E047A">
        <w:rPr>
          <w:sz w:val="20"/>
          <w:szCs w:val="20"/>
        </w:rPr>
        <w:t xml:space="preserve"> la documentación de todos los alumnos que rea</w:t>
      </w:r>
      <w:r w:rsidR="00C91EB1">
        <w:rPr>
          <w:sz w:val="20"/>
          <w:szCs w:val="20"/>
        </w:rPr>
        <w:t xml:space="preserve">licen prácticas en un semestre </w:t>
      </w:r>
      <w:r w:rsidR="002E047A">
        <w:rPr>
          <w:sz w:val="20"/>
          <w:szCs w:val="20"/>
        </w:rPr>
        <w:t>no aparecerá la calificación de l</w:t>
      </w:r>
      <w:r w:rsidR="0048143E">
        <w:rPr>
          <w:sz w:val="20"/>
          <w:szCs w:val="20"/>
        </w:rPr>
        <w:t>as mismas en el expediente del estudiante</w:t>
      </w:r>
      <w:r w:rsidR="00133EDE">
        <w:rPr>
          <w:sz w:val="20"/>
          <w:szCs w:val="20"/>
        </w:rPr>
        <w:t>.</w:t>
      </w:r>
    </w:p>
    <w:p w:rsidR="002E047A" w:rsidRDefault="002E047A" w:rsidP="000935EB">
      <w:pPr>
        <w:spacing w:after="0"/>
        <w:rPr>
          <w:sz w:val="20"/>
          <w:szCs w:val="20"/>
        </w:rPr>
      </w:pPr>
    </w:p>
    <w:p w:rsidR="000D5AEB" w:rsidRPr="00FA3B2A" w:rsidRDefault="00697473" w:rsidP="000935EB">
      <w:pPr>
        <w:spacing w:after="0"/>
        <w:rPr>
          <w:b/>
          <w:color w:val="00B050"/>
          <w:sz w:val="20"/>
          <w:szCs w:val="20"/>
        </w:rPr>
      </w:pPr>
      <w:r>
        <w:rPr>
          <w:b/>
          <w:color w:val="00B050"/>
          <w:sz w:val="20"/>
          <w:szCs w:val="20"/>
        </w:rPr>
        <w:t xml:space="preserve">OTRAS </w:t>
      </w:r>
      <w:r w:rsidR="0069253F" w:rsidRPr="00FA3B2A">
        <w:rPr>
          <w:b/>
          <w:color w:val="00B050"/>
          <w:sz w:val="20"/>
          <w:szCs w:val="20"/>
        </w:rPr>
        <w:t xml:space="preserve">NORMAS BÁSICAS </w:t>
      </w:r>
      <w:r>
        <w:rPr>
          <w:b/>
          <w:color w:val="00B050"/>
          <w:sz w:val="20"/>
          <w:szCs w:val="20"/>
        </w:rPr>
        <w:t>DE ORGANIZACIÓN Y FUNCIONAMIENTO</w:t>
      </w:r>
    </w:p>
    <w:p w:rsidR="00880E6D" w:rsidRDefault="00880E6D" w:rsidP="00880E6D">
      <w:pPr>
        <w:pStyle w:val="Prrafodelista"/>
        <w:spacing w:after="0"/>
        <w:ind w:left="360"/>
        <w:jc w:val="both"/>
        <w:rPr>
          <w:sz w:val="20"/>
          <w:szCs w:val="20"/>
        </w:rPr>
      </w:pPr>
    </w:p>
    <w:p w:rsidR="009827FF" w:rsidRPr="009827FF" w:rsidRDefault="009827FF" w:rsidP="00387065">
      <w:pPr>
        <w:pStyle w:val="Prrafodelista"/>
        <w:numPr>
          <w:ilvl w:val="0"/>
          <w:numId w:val="18"/>
        </w:numPr>
        <w:spacing w:after="0"/>
        <w:ind w:left="360"/>
        <w:jc w:val="both"/>
        <w:rPr>
          <w:sz w:val="20"/>
          <w:szCs w:val="20"/>
        </w:rPr>
      </w:pPr>
      <w:r>
        <w:rPr>
          <w:sz w:val="20"/>
          <w:szCs w:val="20"/>
        </w:rPr>
        <w:t xml:space="preserve">El </w:t>
      </w:r>
      <w:r w:rsidR="00590333">
        <w:rPr>
          <w:sz w:val="20"/>
          <w:szCs w:val="20"/>
        </w:rPr>
        <w:t>estudiante</w:t>
      </w:r>
      <w:r>
        <w:rPr>
          <w:sz w:val="20"/>
          <w:szCs w:val="20"/>
        </w:rPr>
        <w:t xml:space="preserve"> deberá a</w:t>
      </w:r>
      <w:r w:rsidRPr="009827FF">
        <w:rPr>
          <w:sz w:val="20"/>
          <w:szCs w:val="20"/>
        </w:rPr>
        <w:t>tenerse a todas las normas establecidas por la empresa donde realice las prácticas y j</w:t>
      </w:r>
      <w:r w:rsidR="00483392">
        <w:rPr>
          <w:sz w:val="20"/>
          <w:szCs w:val="20"/>
        </w:rPr>
        <w:t xml:space="preserve">ustificar las </w:t>
      </w:r>
      <w:r w:rsidRPr="009827FF">
        <w:rPr>
          <w:sz w:val="20"/>
          <w:szCs w:val="20"/>
        </w:rPr>
        <w:t>faltas de asistencia.</w:t>
      </w:r>
    </w:p>
    <w:p w:rsidR="00483392" w:rsidRDefault="001D3179" w:rsidP="00387065">
      <w:pPr>
        <w:pStyle w:val="Prrafodelista"/>
        <w:numPr>
          <w:ilvl w:val="0"/>
          <w:numId w:val="18"/>
        </w:numPr>
        <w:spacing w:after="0"/>
        <w:ind w:left="360"/>
        <w:jc w:val="both"/>
        <w:rPr>
          <w:sz w:val="20"/>
          <w:szCs w:val="20"/>
        </w:rPr>
      </w:pPr>
      <w:r w:rsidRPr="00387065">
        <w:rPr>
          <w:rFonts w:cstheme="minorHAnsi"/>
          <w:sz w:val="20"/>
          <w:szCs w:val="20"/>
        </w:rPr>
        <w:t>El</w:t>
      </w:r>
      <w:r>
        <w:rPr>
          <w:rFonts w:ascii="Arial" w:hAnsi="Arial" w:cs="Arial"/>
          <w:sz w:val="20"/>
          <w:szCs w:val="20"/>
        </w:rPr>
        <w:t xml:space="preserve"> </w:t>
      </w:r>
      <w:r w:rsidR="00590333">
        <w:rPr>
          <w:sz w:val="20"/>
          <w:szCs w:val="20"/>
        </w:rPr>
        <w:t>estudiante</w:t>
      </w:r>
      <w:r w:rsidR="009827FF" w:rsidRPr="009827FF">
        <w:rPr>
          <w:sz w:val="20"/>
          <w:szCs w:val="20"/>
        </w:rPr>
        <w:t xml:space="preserve"> procurará esforzarse y responsabilizarse en las tareas asignadas con el ánimo de cumplir los objetivos marcados en el plan de trabajo.</w:t>
      </w:r>
    </w:p>
    <w:p w:rsidR="001D3179" w:rsidRPr="00483392" w:rsidRDefault="001D3179" w:rsidP="00387065">
      <w:pPr>
        <w:pStyle w:val="Prrafodelista"/>
        <w:numPr>
          <w:ilvl w:val="0"/>
          <w:numId w:val="18"/>
        </w:numPr>
        <w:ind w:left="360"/>
        <w:jc w:val="both"/>
        <w:rPr>
          <w:sz w:val="20"/>
          <w:szCs w:val="20"/>
        </w:rPr>
      </w:pPr>
      <w:r>
        <w:rPr>
          <w:sz w:val="20"/>
          <w:szCs w:val="20"/>
        </w:rPr>
        <w:t xml:space="preserve">El </w:t>
      </w:r>
      <w:r w:rsidR="00AD5BA8">
        <w:rPr>
          <w:sz w:val="20"/>
          <w:szCs w:val="20"/>
        </w:rPr>
        <w:t xml:space="preserve">estudiante </w:t>
      </w:r>
      <w:r>
        <w:rPr>
          <w:sz w:val="20"/>
          <w:szCs w:val="20"/>
        </w:rPr>
        <w:t xml:space="preserve"> debe g</w:t>
      </w:r>
      <w:r w:rsidRPr="00483392">
        <w:rPr>
          <w:sz w:val="20"/>
          <w:szCs w:val="20"/>
        </w:rPr>
        <w:t xml:space="preserve">uardar el </w:t>
      </w:r>
      <w:r w:rsidRPr="00AD5BA8">
        <w:rPr>
          <w:sz w:val="20"/>
          <w:szCs w:val="20"/>
        </w:rPr>
        <w:t>secreto profesional</w:t>
      </w:r>
      <w:r w:rsidRPr="00483392">
        <w:rPr>
          <w:sz w:val="20"/>
          <w:szCs w:val="20"/>
        </w:rPr>
        <w:t xml:space="preserve"> durante su estancia en la empresa y después de finalizado el periodo de prácticas. Para ello, es necesario firmar, previo al inicio de la práctica</w:t>
      </w:r>
      <w:r w:rsidRPr="00590333">
        <w:rPr>
          <w:b/>
          <w:color w:val="FF0000"/>
          <w:sz w:val="20"/>
          <w:szCs w:val="20"/>
        </w:rPr>
        <w:t xml:space="preserve">, </w:t>
      </w:r>
      <w:r w:rsidRPr="00AD5BA8">
        <w:rPr>
          <w:sz w:val="20"/>
          <w:szCs w:val="20"/>
          <w:u w:val="single"/>
        </w:rPr>
        <w:t>un documento de compromiso de confidencialidad</w:t>
      </w:r>
      <w:r w:rsidRPr="00483392">
        <w:rPr>
          <w:sz w:val="20"/>
          <w:szCs w:val="20"/>
        </w:rPr>
        <w:t>, y entregarl</w:t>
      </w:r>
      <w:r w:rsidR="00590333">
        <w:rPr>
          <w:sz w:val="20"/>
          <w:szCs w:val="20"/>
        </w:rPr>
        <w:t>o</w:t>
      </w:r>
      <w:r w:rsidRPr="00483392">
        <w:rPr>
          <w:sz w:val="20"/>
          <w:szCs w:val="20"/>
        </w:rPr>
        <w:t xml:space="preserve"> a la </w:t>
      </w:r>
      <w:r w:rsidR="00B856A0">
        <w:rPr>
          <w:sz w:val="20"/>
          <w:szCs w:val="20"/>
        </w:rPr>
        <w:t xml:space="preserve">coordinación </w:t>
      </w:r>
      <w:r w:rsidRPr="00483392">
        <w:rPr>
          <w:sz w:val="20"/>
          <w:szCs w:val="20"/>
        </w:rPr>
        <w:t>de prácticas (</w:t>
      </w:r>
      <w:hyperlink r:id="rId8" w:history="1">
        <w:r w:rsidR="00B856A0" w:rsidRPr="004C08DB">
          <w:rPr>
            <w:rStyle w:val="Hipervnculo"/>
            <w:sz w:val="20"/>
            <w:szCs w:val="20"/>
          </w:rPr>
          <w:t>practicas.cee@ubu.es</w:t>
        </w:r>
      </w:hyperlink>
      <w:r w:rsidR="00B856A0">
        <w:rPr>
          <w:sz w:val="20"/>
          <w:szCs w:val="20"/>
        </w:rPr>
        <w:t xml:space="preserve"> </w:t>
      </w:r>
      <w:r>
        <w:rPr>
          <w:sz w:val="20"/>
          <w:szCs w:val="20"/>
        </w:rPr>
        <w:t xml:space="preserve">) debidamente cumplimentado y firmado. La no entrega de este documento supondrá la calificación de </w:t>
      </w:r>
      <w:r w:rsidRPr="00B856A0">
        <w:rPr>
          <w:b/>
          <w:sz w:val="20"/>
          <w:szCs w:val="20"/>
        </w:rPr>
        <w:t>NO PRESENTADO</w:t>
      </w:r>
    </w:p>
    <w:p w:rsidR="009827FF" w:rsidRPr="00A54AB3" w:rsidRDefault="009827FF" w:rsidP="00387065">
      <w:pPr>
        <w:pStyle w:val="Prrafodelista"/>
        <w:numPr>
          <w:ilvl w:val="0"/>
          <w:numId w:val="18"/>
        </w:numPr>
        <w:spacing w:after="0"/>
        <w:ind w:left="360"/>
        <w:jc w:val="both"/>
        <w:rPr>
          <w:sz w:val="20"/>
          <w:szCs w:val="20"/>
        </w:rPr>
      </w:pPr>
      <w:r w:rsidRPr="00A54AB3">
        <w:rPr>
          <w:sz w:val="20"/>
          <w:szCs w:val="20"/>
        </w:rPr>
        <w:t xml:space="preserve">En caso de incumplimiento de alguna de las obligaciones del alumno, la empresa podrá rescindir el </w:t>
      </w:r>
      <w:r w:rsidR="00590333">
        <w:rPr>
          <w:sz w:val="20"/>
          <w:szCs w:val="20"/>
        </w:rPr>
        <w:t>convenio</w:t>
      </w:r>
      <w:r w:rsidRPr="00A54AB3">
        <w:rPr>
          <w:sz w:val="20"/>
          <w:szCs w:val="20"/>
        </w:rPr>
        <w:t xml:space="preserve"> antes de la finalización del período de las prácticas, siendo en ese caso la calificación de </w:t>
      </w:r>
      <w:r w:rsidRPr="00B856A0">
        <w:rPr>
          <w:b/>
          <w:sz w:val="20"/>
          <w:szCs w:val="20"/>
        </w:rPr>
        <w:t>SUSPENSO</w:t>
      </w:r>
      <w:r w:rsidRPr="00A54AB3">
        <w:rPr>
          <w:sz w:val="20"/>
          <w:szCs w:val="20"/>
        </w:rPr>
        <w:t>.</w:t>
      </w:r>
    </w:p>
    <w:p w:rsidR="00BF7AE0" w:rsidRPr="00A54AB3" w:rsidRDefault="00BF7AE0" w:rsidP="00BF7AE0">
      <w:pPr>
        <w:pStyle w:val="Prrafodelista"/>
        <w:numPr>
          <w:ilvl w:val="0"/>
          <w:numId w:val="11"/>
        </w:numPr>
        <w:spacing w:after="0"/>
        <w:ind w:left="360"/>
        <w:jc w:val="both"/>
        <w:rPr>
          <w:sz w:val="20"/>
          <w:szCs w:val="20"/>
        </w:rPr>
      </w:pPr>
      <w:r w:rsidRPr="00A54AB3">
        <w:rPr>
          <w:sz w:val="20"/>
          <w:szCs w:val="20"/>
        </w:rPr>
        <w:t>Las prácticas extracurriculares no se reconocen por prácticas curriculares.</w:t>
      </w:r>
    </w:p>
    <w:p w:rsidR="001569EB" w:rsidRDefault="001569EB" w:rsidP="00387065">
      <w:pPr>
        <w:pStyle w:val="Prrafodelista"/>
        <w:numPr>
          <w:ilvl w:val="0"/>
          <w:numId w:val="11"/>
        </w:numPr>
        <w:spacing w:after="0"/>
        <w:ind w:left="360"/>
        <w:jc w:val="both"/>
        <w:rPr>
          <w:sz w:val="20"/>
          <w:szCs w:val="20"/>
        </w:rPr>
      </w:pPr>
      <w:r w:rsidRPr="00A54AB3">
        <w:rPr>
          <w:sz w:val="20"/>
          <w:szCs w:val="20"/>
        </w:rPr>
        <w:t xml:space="preserve">Puede solicitarse el reconocimiento de la experiencia laboral y profesional por las prácticas curriculares, conforme a </w:t>
      </w:r>
      <w:r w:rsidR="004129B5" w:rsidRPr="00A54AB3">
        <w:rPr>
          <w:sz w:val="20"/>
          <w:szCs w:val="20"/>
        </w:rPr>
        <w:t xml:space="preserve">la normativa vigente de la UBU: </w:t>
      </w:r>
      <w:r w:rsidR="001D3179" w:rsidRPr="00A54AB3">
        <w:rPr>
          <w:sz w:val="20"/>
          <w:szCs w:val="20"/>
        </w:rPr>
        <w:t>“</w:t>
      </w:r>
      <w:r w:rsidR="001D3179" w:rsidRPr="001D3179">
        <w:rPr>
          <w:i/>
          <w:sz w:val="20"/>
          <w:szCs w:val="20"/>
        </w:rPr>
        <w:t>La</w:t>
      </w:r>
      <w:r w:rsidRPr="001D3179">
        <w:rPr>
          <w:i/>
          <w:sz w:val="20"/>
          <w:szCs w:val="20"/>
        </w:rPr>
        <w:t xml:space="preserve"> exigencia mínima será de 2 meses de experiencia por cada crédito”</w:t>
      </w:r>
      <w:r w:rsidRPr="00A54AB3">
        <w:rPr>
          <w:sz w:val="20"/>
          <w:szCs w:val="20"/>
        </w:rPr>
        <w:t xml:space="preserve">. Dado que la asignatura de prácticas es de 8 créditos, se exige un mínimo de </w:t>
      </w:r>
      <w:r w:rsidR="00EA0D1C">
        <w:rPr>
          <w:sz w:val="20"/>
          <w:szCs w:val="20"/>
        </w:rPr>
        <w:t>1</w:t>
      </w:r>
      <w:r w:rsidRPr="00A54AB3">
        <w:rPr>
          <w:sz w:val="20"/>
          <w:szCs w:val="20"/>
        </w:rPr>
        <w:t xml:space="preserve">6 meses de experiencia laboral y profesional, y siempre que dicha experiencia esté relacionada con las competencias inherentes al </w:t>
      </w:r>
      <w:r w:rsidR="004129B5" w:rsidRPr="00A54AB3">
        <w:rPr>
          <w:sz w:val="20"/>
          <w:szCs w:val="20"/>
        </w:rPr>
        <w:t>Título</w:t>
      </w:r>
      <w:r w:rsidR="00B043D0">
        <w:rPr>
          <w:sz w:val="20"/>
          <w:szCs w:val="20"/>
        </w:rPr>
        <w:t xml:space="preserve"> </w:t>
      </w:r>
      <w:hyperlink r:id="rId9" w:history="1">
        <w:r w:rsidR="004129B5" w:rsidRPr="00B043D0">
          <w:rPr>
            <w:rStyle w:val="Hipervnculo"/>
            <w:sz w:val="20"/>
            <w:szCs w:val="20"/>
          </w:rPr>
          <w:t>http://www.ubu.es/sites/default/files/portal_page/files/bocyl_n_experiencia_profesional_grados_y_masteres.pdf</w:t>
        </w:r>
      </w:hyperlink>
      <w:r w:rsidR="004129B5" w:rsidRPr="00B043D0">
        <w:rPr>
          <w:sz w:val="20"/>
          <w:szCs w:val="20"/>
        </w:rPr>
        <w:t xml:space="preserve"> </w:t>
      </w:r>
    </w:p>
    <w:p w:rsidR="00B043D0" w:rsidRPr="00A54AB3" w:rsidRDefault="00B043D0" w:rsidP="00387065">
      <w:pPr>
        <w:pStyle w:val="Prrafodelista"/>
        <w:numPr>
          <w:ilvl w:val="0"/>
          <w:numId w:val="11"/>
        </w:numPr>
        <w:spacing w:after="0"/>
        <w:ind w:left="360"/>
        <w:jc w:val="both"/>
        <w:rPr>
          <w:sz w:val="20"/>
          <w:szCs w:val="20"/>
        </w:rPr>
      </w:pPr>
      <w:r w:rsidRPr="00A54AB3">
        <w:rPr>
          <w:sz w:val="20"/>
          <w:szCs w:val="20"/>
        </w:rPr>
        <w:t>Es fundamental que el estudiante</w:t>
      </w:r>
      <w:r>
        <w:rPr>
          <w:sz w:val="20"/>
          <w:szCs w:val="20"/>
        </w:rPr>
        <w:t xml:space="preserve"> visite con frecuencia la página de la asignatura en UBU Virtual y que </w:t>
      </w:r>
      <w:r w:rsidRPr="00A54AB3">
        <w:rPr>
          <w:sz w:val="20"/>
          <w:szCs w:val="20"/>
        </w:rPr>
        <w:t xml:space="preserve">utilice </w:t>
      </w:r>
      <w:r w:rsidR="001D3179">
        <w:rPr>
          <w:sz w:val="20"/>
          <w:szCs w:val="20"/>
        </w:rPr>
        <w:t>el</w:t>
      </w:r>
      <w:r w:rsidRPr="00A54AB3">
        <w:rPr>
          <w:sz w:val="20"/>
          <w:szCs w:val="20"/>
        </w:rPr>
        <w:t xml:space="preserve"> correo institucional de la UBU, pues </w:t>
      </w:r>
      <w:r w:rsidR="00BA3AC6">
        <w:rPr>
          <w:sz w:val="20"/>
          <w:szCs w:val="20"/>
        </w:rPr>
        <w:t>recibirá las notificaciones pertinentes a través de estos dos medios.</w:t>
      </w:r>
    </w:p>
    <w:p w:rsidR="00B043D0" w:rsidRPr="00B043D0" w:rsidRDefault="00B043D0" w:rsidP="00B043D0">
      <w:pPr>
        <w:pStyle w:val="Prrafodelista"/>
        <w:spacing w:after="0"/>
        <w:ind w:left="360"/>
        <w:rPr>
          <w:sz w:val="20"/>
          <w:szCs w:val="20"/>
        </w:rPr>
      </w:pPr>
    </w:p>
    <w:p w:rsidR="00B856A0" w:rsidRPr="0023112F" w:rsidRDefault="00B856A0" w:rsidP="00B856A0">
      <w:pPr>
        <w:spacing w:after="0"/>
        <w:jc w:val="both"/>
        <w:rPr>
          <w:b/>
          <w:color w:val="00B050"/>
          <w:sz w:val="20"/>
          <w:szCs w:val="20"/>
        </w:rPr>
      </w:pPr>
      <w:r w:rsidRPr="0023112F">
        <w:rPr>
          <w:b/>
          <w:color w:val="00B050"/>
          <w:sz w:val="20"/>
          <w:szCs w:val="20"/>
        </w:rPr>
        <w:t>NORMATIVA QUE REGULA LAS PRÁCTICAS</w:t>
      </w:r>
    </w:p>
    <w:p w:rsidR="00B856A0" w:rsidRPr="0023112F" w:rsidRDefault="002814DC" w:rsidP="00B856A0">
      <w:pPr>
        <w:pStyle w:val="Prrafodelista"/>
        <w:numPr>
          <w:ilvl w:val="0"/>
          <w:numId w:val="21"/>
        </w:numPr>
        <w:spacing w:after="0"/>
        <w:rPr>
          <w:sz w:val="20"/>
          <w:szCs w:val="20"/>
        </w:rPr>
      </w:pPr>
      <w:hyperlink r:id="rId10" w:history="1">
        <w:r w:rsidR="00B856A0" w:rsidRPr="00A760BB">
          <w:rPr>
            <w:rStyle w:val="Hipervnculo"/>
            <w:sz w:val="20"/>
            <w:szCs w:val="20"/>
          </w:rPr>
          <w:t>Real Decreto 592/2014, de 11 de julio</w:t>
        </w:r>
      </w:hyperlink>
    </w:p>
    <w:p w:rsidR="00B856A0" w:rsidRPr="0023112F" w:rsidRDefault="002814DC" w:rsidP="00B856A0">
      <w:pPr>
        <w:pStyle w:val="Prrafodelista"/>
        <w:numPr>
          <w:ilvl w:val="0"/>
          <w:numId w:val="21"/>
        </w:numPr>
        <w:spacing w:after="0"/>
        <w:rPr>
          <w:sz w:val="20"/>
          <w:szCs w:val="20"/>
        </w:rPr>
      </w:pPr>
      <w:hyperlink r:id="rId11" w:history="1">
        <w:r w:rsidR="00B856A0" w:rsidRPr="00A760BB">
          <w:rPr>
            <w:rStyle w:val="Hipervnculo"/>
            <w:sz w:val="20"/>
            <w:szCs w:val="20"/>
          </w:rPr>
          <w:t>Reglamento de Prácticas de la Universidad de Burgos</w:t>
        </w:r>
      </w:hyperlink>
    </w:p>
    <w:p w:rsidR="00B856A0" w:rsidRPr="0023112F" w:rsidRDefault="002814DC" w:rsidP="00B856A0">
      <w:pPr>
        <w:pStyle w:val="Prrafodelista"/>
        <w:numPr>
          <w:ilvl w:val="0"/>
          <w:numId w:val="21"/>
        </w:numPr>
        <w:spacing w:after="0"/>
        <w:rPr>
          <w:sz w:val="20"/>
          <w:szCs w:val="20"/>
        </w:rPr>
      </w:pPr>
      <w:hyperlink r:id="rId12" w:history="1">
        <w:r w:rsidR="00B856A0" w:rsidRPr="00A760BB">
          <w:rPr>
            <w:rStyle w:val="Hipervnculo"/>
            <w:sz w:val="20"/>
            <w:szCs w:val="20"/>
          </w:rPr>
          <w:t>Normativa sobre las prácticas académicas externas curriculares  para los estudios universitarios de la Facultad de</w:t>
        </w:r>
        <w:r w:rsidR="00A631B3">
          <w:rPr>
            <w:rStyle w:val="Hipervnculo"/>
            <w:sz w:val="20"/>
            <w:szCs w:val="20"/>
          </w:rPr>
          <w:t xml:space="preserve"> C</w:t>
        </w:r>
        <w:r w:rsidR="00B856A0" w:rsidRPr="00A760BB">
          <w:rPr>
            <w:rStyle w:val="Hipervnculo"/>
            <w:sz w:val="20"/>
            <w:szCs w:val="20"/>
          </w:rPr>
          <w:t xml:space="preserve">iencias </w:t>
        </w:r>
        <w:r w:rsidR="00A631B3">
          <w:rPr>
            <w:rStyle w:val="Hipervnculo"/>
            <w:sz w:val="20"/>
            <w:szCs w:val="20"/>
          </w:rPr>
          <w:t>E</w:t>
        </w:r>
        <w:r w:rsidR="00B856A0" w:rsidRPr="00A760BB">
          <w:rPr>
            <w:rStyle w:val="Hipervnculo"/>
            <w:sz w:val="20"/>
            <w:szCs w:val="20"/>
          </w:rPr>
          <w:t xml:space="preserve">conómicas y </w:t>
        </w:r>
        <w:r w:rsidR="00A631B3">
          <w:rPr>
            <w:rStyle w:val="Hipervnculo"/>
            <w:sz w:val="20"/>
            <w:szCs w:val="20"/>
          </w:rPr>
          <w:t>E</w:t>
        </w:r>
        <w:r w:rsidR="00B856A0" w:rsidRPr="00A760BB">
          <w:rPr>
            <w:rStyle w:val="Hipervnculo"/>
            <w:sz w:val="20"/>
            <w:szCs w:val="20"/>
          </w:rPr>
          <w:t>mpresariales</w:t>
        </w:r>
      </w:hyperlink>
    </w:p>
    <w:p w:rsidR="00B856A0" w:rsidRDefault="00B856A0" w:rsidP="000935EB">
      <w:pPr>
        <w:spacing w:after="0"/>
        <w:jc w:val="both"/>
        <w:rPr>
          <w:b/>
          <w:color w:val="00B050"/>
          <w:sz w:val="20"/>
          <w:szCs w:val="20"/>
        </w:rPr>
      </w:pPr>
    </w:p>
    <w:p w:rsidR="00A631B3" w:rsidRDefault="00425088" w:rsidP="00B856A0">
      <w:pPr>
        <w:spacing w:after="0"/>
        <w:jc w:val="both"/>
        <w:rPr>
          <w:sz w:val="20"/>
          <w:szCs w:val="20"/>
        </w:rPr>
      </w:pPr>
      <w:r>
        <w:rPr>
          <w:b/>
          <w:color w:val="00B050"/>
          <w:sz w:val="20"/>
          <w:szCs w:val="20"/>
        </w:rPr>
        <w:t>INFORMACIÓN Y CONTACTO</w:t>
      </w:r>
      <w:r w:rsidR="00B856A0">
        <w:rPr>
          <w:sz w:val="20"/>
          <w:szCs w:val="20"/>
        </w:rPr>
        <w:t xml:space="preserve">: </w:t>
      </w:r>
      <w:r w:rsidR="00B856A0" w:rsidRPr="000935EB">
        <w:rPr>
          <w:sz w:val="20"/>
          <w:szCs w:val="20"/>
        </w:rPr>
        <w:t xml:space="preserve">El órgano  encargado de organizar y supervisar académicamente las prácticas </w:t>
      </w:r>
      <w:r w:rsidR="00B856A0">
        <w:rPr>
          <w:sz w:val="20"/>
          <w:szCs w:val="20"/>
        </w:rPr>
        <w:t>curriculares</w:t>
      </w:r>
      <w:r w:rsidR="00B856A0" w:rsidRPr="000935EB">
        <w:rPr>
          <w:sz w:val="20"/>
          <w:szCs w:val="20"/>
        </w:rPr>
        <w:t xml:space="preserve"> es el </w:t>
      </w:r>
      <w:r w:rsidR="00B856A0">
        <w:rPr>
          <w:sz w:val="20"/>
          <w:szCs w:val="20"/>
        </w:rPr>
        <w:t>d</w:t>
      </w:r>
      <w:r w:rsidR="00B856A0" w:rsidRPr="000935EB">
        <w:rPr>
          <w:sz w:val="20"/>
          <w:szCs w:val="20"/>
        </w:rPr>
        <w:t xml:space="preserve">ecanato de la Facultad. Para cualquier consulta o duda </w:t>
      </w:r>
      <w:r w:rsidR="00B856A0">
        <w:rPr>
          <w:sz w:val="20"/>
          <w:szCs w:val="20"/>
        </w:rPr>
        <w:t xml:space="preserve">deben </w:t>
      </w:r>
      <w:r w:rsidR="00B856A0" w:rsidRPr="000935EB">
        <w:rPr>
          <w:sz w:val="20"/>
          <w:szCs w:val="20"/>
        </w:rPr>
        <w:t xml:space="preserve">dirigirse a la </w:t>
      </w:r>
      <w:r w:rsidR="00B856A0">
        <w:rPr>
          <w:sz w:val="20"/>
          <w:szCs w:val="20"/>
        </w:rPr>
        <w:t xml:space="preserve">Coordinadora de Prácticas, </w:t>
      </w:r>
      <w:r w:rsidR="00B856A0" w:rsidRPr="000935EB">
        <w:rPr>
          <w:sz w:val="20"/>
          <w:szCs w:val="20"/>
        </w:rPr>
        <w:t xml:space="preserve"> Isabel González Diez</w:t>
      </w:r>
      <w:r w:rsidR="00B856A0">
        <w:rPr>
          <w:sz w:val="20"/>
          <w:szCs w:val="20"/>
        </w:rPr>
        <w:t xml:space="preserve">, </w:t>
      </w:r>
      <w:r w:rsidR="00A631B3">
        <w:rPr>
          <w:sz w:val="20"/>
          <w:szCs w:val="20"/>
        </w:rPr>
        <w:t xml:space="preserve"> </w:t>
      </w:r>
    </w:p>
    <w:p w:rsidR="00A631B3" w:rsidRPr="00E82C8D" w:rsidRDefault="00A631B3" w:rsidP="00B856A0">
      <w:pPr>
        <w:spacing w:after="0"/>
        <w:jc w:val="both"/>
        <w:rPr>
          <w:sz w:val="20"/>
          <w:szCs w:val="20"/>
          <w:lang w:val="en-US"/>
        </w:rPr>
      </w:pPr>
      <w:r w:rsidRPr="00E82C8D">
        <w:rPr>
          <w:sz w:val="20"/>
          <w:szCs w:val="20"/>
          <w:lang w:val="en-US"/>
        </w:rPr>
        <w:t xml:space="preserve">e-mail: </w:t>
      </w:r>
      <w:hyperlink r:id="rId13" w:history="1">
        <w:r w:rsidR="00B856A0" w:rsidRPr="00E82C8D">
          <w:rPr>
            <w:rStyle w:val="Hipervnculo"/>
            <w:sz w:val="20"/>
            <w:szCs w:val="20"/>
            <w:u w:val="none"/>
            <w:lang w:val="en-US"/>
          </w:rPr>
          <w:t>practicas.cee@ubu.es</w:t>
        </w:r>
      </w:hyperlink>
      <w:r w:rsidRPr="00E82C8D">
        <w:rPr>
          <w:rStyle w:val="Hipervnculo"/>
          <w:sz w:val="20"/>
          <w:szCs w:val="20"/>
          <w:u w:val="none"/>
          <w:lang w:val="en-US"/>
        </w:rPr>
        <w:t xml:space="preserve"> ; </w:t>
      </w:r>
      <w:r w:rsidRPr="00E82C8D">
        <w:rPr>
          <w:rStyle w:val="Hipervnculo"/>
          <w:color w:val="auto"/>
          <w:sz w:val="20"/>
          <w:szCs w:val="20"/>
          <w:u w:val="none"/>
          <w:lang w:val="en-US"/>
        </w:rPr>
        <w:t>Tlf: 947 25 93 92</w:t>
      </w:r>
    </w:p>
    <w:p w:rsidR="00A631B3" w:rsidRPr="00E82C8D" w:rsidRDefault="00A631B3" w:rsidP="00B856A0">
      <w:pPr>
        <w:spacing w:after="0"/>
        <w:jc w:val="both"/>
        <w:rPr>
          <w:sz w:val="20"/>
          <w:szCs w:val="20"/>
          <w:lang w:val="en-US"/>
        </w:rPr>
      </w:pPr>
    </w:p>
    <w:p w:rsidR="00B856A0" w:rsidRPr="000935EB" w:rsidRDefault="00B856A0" w:rsidP="00B856A0">
      <w:pPr>
        <w:spacing w:after="0"/>
        <w:jc w:val="both"/>
        <w:rPr>
          <w:sz w:val="20"/>
          <w:szCs w:val="20"/>
        </w:rPr>
      </w:pPr>
      <w:r w:rsidRPr="000935EB">
        <w:rPr>
          <w:sz w:val="20"/>
          <w:szCs w:val="20"/>
        </w:rPr>
        <w:t>La gestión administrativa</w:t>
      </w:r>
      <w:r>
        <w:rPr>
          <w:sz w:val="20"/>
          <w:szCs w:val="20"/>
        </w:rPr>
        <w:t xml:space="preserve"> (redacción y firma de Convenios y Anexos)</w:t>
      </w:r>
      <w:r w:rsidRPr="000935EB">
        <w:rPr>
          <w:sz w:val="20"/>
          <w:szCs w:val="20"/>
        </w:rPr>
        <w:t xml:space="preserve"> de las prácticas curriculares es realizada por el Servicio UBU-Emplea de la Universidad. </w:t>
      </w:r>
    </w:p>
    <w:p w:rsidR="00B856A0" w:rsidRDefault="00B856A0" w:rsidP="00B856A0">
      <w:pPr>
        <w:spacing w:after="0"/>
        <w:rPr>
          <w:sz w:val="20"/>
          <w:szCs w:val="20"/>
        </w:rPr>
      </w:pPr>
    </w:p>
    <w:p w:rsidR="008F4CF9" w:rsidRDefault="008F4CF9" w:rsidP="000935EB">
      <w:pPr>
        <w:spacing w:after="0"/>
        <w:jc w:val="both"/>
        <w:rPr>
          <w:b/>
          <w:color w:val="00B050"/>
          <w:sz w:val="20"/>
          <w:szCs w:val="20"/>
        </w:rPr>
      </w:pPr>
      <w:r>
        <w:rPr>
          <w:b/>
          <w:color w:val="00B050"/>
          <w:sz w:val="20"/>
          <w:szCs w:val="20"/>
        </w:rPr>
        <w:t xml:space="preserve">DOCUMENTOS </w:t>
      </w:r>
    </w:p>
    <w:p w:rsidR="008F4CF9" w:rsidRDefault="008F4CF9" w:rsidP="000935EB">
      <w:pPr>
        <w:spacing w:after="0"/>
        <w:jc w:val="both"/>
        <w:rPr>
          <w:sz w:val="20"/>
          <w:szCs w:val="20"/>
        </w:rPr>
      </w:pPr>
      <w:r>
        <w:rPr>
          <w:sz w:val="20"/>
          <w:szCs w:val="20"/>
        </w:rPr>
        <w:t xml:space="preserve">Propuesta de </w:t>
      </w:r>
      <w:r w:rsidR="00A631B3">
        <w:rPr>
          <w:sz w:val="20"/>
          <w:szCs w:val="20"/>
        </w:rPr>
        <w:t>a</w:t>
      </w:r>
      <w:r>
        <w:rPr>
          <w:sz w:val="20"/>
          <w:szCs w:val="20"/>
        </w:rPr>
        <w:t>utoprácticas</w:t>
      </w:r>
    </w:p>
    <w:p w:rsidR="00B1552C" w:rsidRDefault="008F4CF9" w:rsidP="000935EB">
      <w:pPr>
        <w:spacing w:after="0"/>
        <w:jc w:val="both"/>
        <w:rPr>
          <w:sz w:val="20"/>
          <w:szCs w:val="20"/>
        </w:rPr>
      </w:pPr>
      <w:r>
        <w:rPr>
          <w:sz w:val="20"/>
          <w:szCs w:val="20"/>
        </w:rPr>
        <w:t>Compromiso de confidencialidad</w:t>
      </w:r>
    </w:p>
    <w:p w:rsidR="008F4CF9" w:rsidRDefault="008F4CF9" w:rsidP="000935EB">
      <w:pPr>
        <w:spacing w:after="0"/>
        <w:jc w:val="both"/>
        <w:rPr>
          <w:b/>
          <w:color w:val="00B050"/>
          <w:sz w:val="20"/>
          <w:szCs w:val="20"/>
        </w:rPr>
      </w:pPr>
      <w:r>
        <w:rPr>
          <w:sz w:val="20"/>
          <w:szCs w:val="20"/>
        </w:rPr>
        <w:t>Guía de elaboración de la Memoria de prácticas</w:t>
      </w:r>
    </w:p>
    <w:p w:rsidR="008F4CF9" w:rsidRDefault="008F4CF9" w:rsidP="000935EB">
      <w:pPr>
        <w:spacing w:after="0"/>
        <w:jc w:val="both"/>
        <w:rPr>
          <w:b/>
          <w:color w:val="00B050"/>
          <w:sz w:val="20"/>
          <w:szCs w:val="20"/>
        </w:rPr>
      </w:pPr>
    </w:p>
    <w:sectPr w:rsidR="008F4CF9" w:rsidSect="00BB54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F66F"/>
      </v:shape>
    </w:pict>
  </w:numPicBullet>
  <w:abstractNum w:abstractNumId="0">
    <w:nsid w:val="01D861B9"/>
    <w:multiLevelType w:val="hybridMultilevel"/>
    <w:tmpl w:val="67F20D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DA03F7"/>
    <w:multiLevelType w:val="hybridMultilevel"/>
    <w:tmpl w:val="CD48FB2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8102D0"/>
    <w:multiLevelType w:val="hybridMultilevel"/>
    <w:tmpl w:val="333CCD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0C74CF4"/>
    <w:multiLevelType w:val="hybridMultilevel"/>
    <w:tmpl w:val="EC40D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FB7567"/>
    <w:multiLevelType w:val="hybridMultilevel"/>
    <w:tmpl w:val="87425A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328196E"/>
    <w:multiLevelType w:val="hybridMultilevel"/>
    <w:tmpl w:val="6062F0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6A4E26"/>
    <w:multiLevelType w:val="hybridMultilevel"/>
    <w:tmpl w:val="B60EEEA2"/>
    <w:lvl w:ilvl="0" w:tplc="4162A40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E1B2732"/>
    <w:multiLevelType w:val="hybridMultilevel"/>
    <w:tmpl w:val="DB223138"/>
    <w:lvl w:ilvl="0" w:tplc="4162A4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32680F"/>
    <w:multiLevelType w:val="hybridMultilevel"/>
    <w:tmpl w:val="BC9E8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491175E"/>
    <w:multiLevelType w:val="hybridMultilevel"/>
    <w:tmpl w:val="0FCA2FE6"/>
    <w:lvl w:ilvl="0" w:tplc="EE12B0B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3D4491"/>
    <w:multiLevelType w:val="hybridMultilevel"/>
    <w:tmpl w:val="600C2C6C"/>
    <w:lvl w:ilvl="0" w:tplc="AD04E5E0">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835449C"/>
    <w:multiLevelType w:val="hybridMultilevel"/>
    <w:tmpl w:val="97EA569E"/>
    <w:lvl w:ilvl="0" w:tplc="0C0A0001">
      <w:start w:val="1"/>
      <w:numFmt w:val="bullet"/>
      <w:lvlText w:val=""/>
      <w:lvlJc w:val="left"/>
      <w:pPr>
        <w:ind w:left="360" w:hanging="360"/>
      </w:pPr>
      <w:rPr>
        <w:rFonts w:ascii="Symbol" w:hAnsi="Symbol" w:hint="default"/>
      </w:rPr>
    </w:lvl>
    <w:lvl w:ilvl="1" w:tplc="4162A40E">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F324527"/>
    <w:multiLevelType w:val="hybridMultilevel"/>
    <w:tmpl w:val="45621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DDB49AF"/>
    <w:multiLevelType w:val="hybridMultilevel"/>
    <w:tmpl w:val="E3D2AD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147159C"/>
    <w:multiLevelType w:val="hybridMultilevel"/>
    <w:tmpl w:val="525632AE"/>
    <w:lvl w:ilvl="0" w:tplc="0C0A0001">
      <w:start w:val="1"/>
      <w:numFmt w:val="bullet"/>
      <w:lvlText w:val=""/>
      <w:lvlJc w:val="left"/>
      <w:pPr>
        <w:ind w:left="0" w:hanging="360"/>
      </w:pPr>
      <w:rPr>
        <w:rFonts w:ascii="Symbol" w:hAnsi="Symbol" w:hint="default"/>
        <w:color w:val="auto"/>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5">
    <w:nsid w:val="423A5DAF"/>
    <w:multiLevelType w:val="hybridMultilevel"/>
    <w:tmpl w:val="8CCABD1C"/>
    <w:lvl w:ilvl="0" w:tplc="4162A4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8A3C21"/>
    <w:multiLevelType w:val="hybridMultilevel"/>
    <w:tmpl w:val="D9A41684"/>
    <w:lvl w:ilvl="0" w:tplc="0C0A0001">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DA44350"/>
    <w:multiLevelType w:val="hybridMultilevel"/>
    <w:tmpl w:val="11788B4A"/>
    <w:lvl w:ilvl="0" w:tplc="0C0A0001">
      <w:start w:val="1"/>
      <w:numFmt w:val="bullet"/>
      <w:lvlText w:val=""/>
      <w:lvlJc w:val="left"/>
      <w:pPr>
        <w:ind w:left="360" w:hanging="360"/>
      </w:pPr>
      <w:rPr>
        <w:rFonts w:ascii="Symbol" w:hAnsi="Symbol" w:hint="default"/>
      </w:rPr>
    </w:lvl>
    <w:lvl w:ilvl="1" w:tplc="4162A40E">
      <w:start w:val="1"/>
      <w:numFmt w:val="bullet"/>
      <w:lvlText w:val=""/>
      <w:lvlJc w:val="left"/>
      <w:pPr>
        <w:ind w:left="1080" w:hanging="360"/>
      </w:pPr>
      <w:rPr>
        <w:rFonts w:ascii="Symbol" w:hAnsi="Symbol" w:hint="default"/>
      </w:rPr>
    </w:lvl>
    <w:lvl w:ilvl="2" w:tplc="0C0A000D">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7DB3CA0"/>
    <w:multiLevelType w:val="hybridMultilevel"/>
    <w:tmpl w:val="00AAB010"/>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DE1491"/>
    <w:multiLevelType w:val="hybridMultilevel"/>
    <w:tmpl w:val="4860F936"/>
    <w:lvl w:ilvl="0" w:tplc="AD04E5E0">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C3472B4"/>
    <w:multiLevelType w:val="hybridMultilevel"/>
    <w:tmpl w:val="81BEDE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E234198"/>
    <w:multiLevelType w:val="hybridMultilevel"/>
    <w:tmpl w:val="55A88B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ED7323B"/>
    <w:multiLevelType w:val="hybridMultilevel"/>
    <w:tmpl w:val="359CE900"/>
    <w:lvl w:ilvl="0" w:tplc="AD04E5E0">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2FE46B0"/>
    <w:multiLevelType w:val="hybridMultilevel"/>
    <w:tmpl w:val="1A3488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4B91C9C"/>
    <w:multiLevelType w:val="hybridMultilevel"/>
    <w:tmpl w:val="2AF41662"/>
    <w:lvl w:ilvl="0" w:tplc="AD04E5E0">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8AF34F7"/>
    <w:multiLevelType w:val="hybridMultilevel"/>
    <w:tmpl w:val="7F905CFA"/>
    <w:lvl w:ilvl="0" w:tplc="B60C62A2">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7B4261D3"/>
    <w:multiLevelType w:val="hybridMultilevel"/>
    <w:tmpl w:val="1CCE89D0"/>
    <w:lvl w:ilvl="0" w:tplc="B60C62A2">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abstractNumId w:val="22"/>
  </w:num>
  <w:num w:numId="2">
    <w:abstractNumId w:val="19"/>
  </w:num>
  <w:num w:numId="3">
    <w:abstractNumId w:val="6"/>
  </w:num>
  <w:num w:numId="4">
    <w:abstractNumId w:val="8"/>
  </w:num>
  <w:num w:numId="5">
    <w:abstractNumId w:val="13"/>
  </w:num>
  <w:num w:numId="6">
    <w:abstractNumId w:val="23"/>
  </w:num>
  <w:num w:numId="7">
    <w:abstractNumId w:val="21"/>
  </w:num>
  <w:num w:numId="8">
    <w:abstractNumId w:val="18"/>
  </w:num>
  <w:num w:numId="9">
    <w:abstractNumId w:val="14"/>
  </w:num>
  <w:num w:numId="10">
    <w:abstractNumId w:val="1"/>
  </w:num>
  <w:num w:numId="11">
    <w:abstractNumId w:val="3"/>
  </w:num>
  <w:num w:numId="12">
    <w:abstractNumId w:val="16"/>
  </w:num>
  <w:num w:numId="13">
    <w:abstractNumId w:val="0"/>
  </w:num>
  <w:num w:numId="14">
    <w:abstractNumId w:val="10"/>
  </w:num>
  <w:num w:numId="15">
    <w:abstractNumId w:val="24"/>
  </w:num>
  <w:num w:numId="16">
    <w:abstractNumId w:val="20"/>
  </w:num>
  <w:num w:numId="17">
    <w:abstractNumId w:val="15"/>
  </w:num>
  <w:num w:numId="18">
    <w:abstractNumId w:val="5"/>
  </w:num>
  <w:num w:numId="19">
    <w:abstractNumId w:val="11"/>
  </w:num>
  <w:num w:numId="20">
    <w:abstractNumId w:val="2"/>
  </w:num>
  <w:num w:numId="21">
    <w:abstractNumId w:val="4"/>
  </w:num>
  <w:num w:numId="22">
    <w:abstractNumId w:val="17"/>
  </w:num>
  <w:num w:numId="23">
    <w:abstractNumId w:val="7"/>
  </w:num>
  <w:num w:numId="24">
    <w:abstractNumId w:val="12"/>
  </w:num>
  <w:num w:numId="25">
    <w:abstractNumId w:val="9"/>
  </w:num>
  <w:num w:numId="26">
    <w:abstractNumId w:val="25"/>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8"/>
    <w:rsid w:val="00013D7B"/>
    <w:rsid w:val="00022698"/>
    <w:rsid w:val="00037A59"/>
    <w:rsid w:val="00070625"/>
    <w:rsid w:val="00082F03"/>
    <w:rsid w:val="000935EB"/>
    <w:rsid w:val="000C45CA"/>
    <w:rsid w:val="000D5AEB"/>
    <w:rsid w:val="00101567"/>
    <w:rsid w:val="00106E1F"/>
    <w:rsid w:val="00133EDE"/>
    <w:rsid w:val="001569EB"/>
    <w:rsid w:val="0019232C"/>
    <w:rsid w:val="001B3226"/>
    <w:rsid w:val="001C1976"/>
    <w:rsid w:val="001D0F5E"/>
    <w:rsid w:val="001D13D0"/>
    <w:rsid w:val="001D3179"/>
    <w:rsid w:val="001F22A9"/>
    <w:rsid w:val="001F2D43"/>
    <w:rsid w:val="001F34F3"/>
    <w:rsid w:val="0023112F"/>
    <w:rsid w:val="002415A9"/>
    <w:rsid w:val="00257665"/>
    <w:rsid w:val="00276ADA"/>
    <w:rsid w:val="002814DC"/>
    <w:rsid w:val="002E047A"/>
    <w:rsid w:val="002E612F"/>
    <w:rsid w:val="002F0C0A"/>
    <w:rsid w:val="003012F7"/>
    <w:rsid w:val="0032538A"/>
    <w:rsid w:val="00370D32"/>
    <w:rsid w:val="00372240"/>
    <w:rsid w:val="00374B60"/>
    <w:rsid w:val="00387065"/>
    <w:rsid w:val="00394A14"/>
    <w:rsid w:val="003A2130"/>
    <w:rsid w:val="003A524C"/>
    <w:rsid w:val="003B4145"/>
    <w:rsid w:val="003C277F"/>
    <w:rsid w:val="003E2DDC"/>
    <w:rsid w:val="004129B5"/>
    <w:rsid w:val="004238BA"/>
    <w:rsid w:val="00425088"/>
    <w:rsid w:val="00435677"/>
    <w:rsid w:val="00450D70"/>
    <w:rsid w:val="0048143E"/>
    <w:rsid w:val="00483392"/>
    <w:rsid w:val="004B5E7B"/>
    <w:rsid w:val="004F4BB2"/>
    <w:rsid w:val="00512575"/>
    <w:rsid w:val="005233D0"/>
    <w:rsid w:val="00524050"/>
    <w:rsid w:val="00563751"/>
    <w:rsid w:val="00573B34"/>
    <w:rsid w:val="00590333"/>
    <w:rsid w:val="0059508A"/>
    <w:rsid w:val="005C6EA1"/>
    <w:rsid w:val="005D55AA"/>
    <w:rsid w:val="005E1049"/>
    <w:rsid w:val="006258FB"/>
    <w:rsid w:val="00630C62"/>
    <w:rsid w:val="00646A2A"/>
    <w:rsid w:val="0066025E"/>
    <w:rsid w:val="00660617"/>
    <w:rsid w:val="0069253F"/>
    <w:rsid w:val="00697473"/>
    <w:rsid w:val="006A204C"/>
    <w:rsid w:val="006B3463"/>
    <w:rsid w:val="006D0911"/>
    <w:rsid w:val="00724B67"/>
    <w:rsid w:val="00753855"/>
    <w:rsid w:val="00781256"/>
    <w:rsid w:val="007852AB"/>
    <w:rsid w:val="007A6BE7"/>
    <w:rsid w:val="007C43B6"/>
    <w:rsid w:val="007D4B87"/>
    <w:rsid w:val="007E1A65"/>
    <w:rsid w:val="007F1012"/>
    <w:rsid w:val="007F39E0"/>
    <w:rsid w:val="00830D6C"/>
    <w:rsid w:val="00842ACE"/>
    <w:rsid w:val="00864EBB"/>
    <w:rsid w:val="00880E6D"/>
    <w:rsid w:val="00883E7D"/>
    <w:rsid w:val="008A52A3"/>
    <w:rsid w:val="008B7DDA"/>
    <w:rsid w:val="008C4282"/>
    <w:rsid w:val="008F1B10"/>
    <w:rsid w:val="008F4CF9"/>
    <w:rsid w:val="008F6389"/>
    <w:rsid w:val="00901304"/>
    <w:rsid w:val="0090718F"/>
    <w:rsid w:val="00913151"/>
    <w:rsid w:val="00933624"/>
    <w:rsid w:val="009827FF"/>
    <w:rsid w:val="009B3E95"/>
    <w:rsid w:val="009B5914"/>
    <w:rsid w:val="009C235C"/>
    <w:rsid w:val="009E34DF"/>
    <w:rsid w:val="00A026DE"/>
    <w:rsid w:val="00A54AB3"/>
    <w:rsid w:val="00A631B3"/>
    <w:rsid w:val="00A71409"/>
    <w:rsid w:val="00A760BB"/>
    <w:rsid w:val="00A77791"/>
    <w:rsid w:val="00A92ED7"/>
    <w:rsid w:val="00A95AF3"/>
    <w:rsid w:val="00AB5648"/>
    <w:rsid w:val="00AC33AB"/>
    <w:rsid w:val="00AD2B3C"/>
    <w:rsid w:val="00AD3A46"/>
    <w:rsid w:val="00AD5BA8"/>
    <w:rsid w:val="00AE7ABC"/>
    <w:rsid w:val="00B043D0"/>
    <w:rsid w:val="00B0548D"/>
    <w:rsid w:val="00B1552C"/>
    <w:rsid w:val="00B232AA"/>
    <w:rsid w:val="00B37807"/>
    <w:rsid w:val="00B840FA"/>
    <w:rsid w:val="00B856A0"/>
    <w:rsid w:val="00BA3AC6"/>
    <w:rsid w:val="00BB54A8"/>
    <w:rsid w:val="00BC507B"/>
    <w:rsid w:val="00BF7AE0"/>
    <w:rsid w:val="00C376EC"/>
    <w:rsid w:val="00C4036F"/>
    <w:rsid w:val="00C91EB1"/>
    <w:rsid w:val="00CC37ED"/>
    <w:rsid w:val="00CF0384"/>
    <w:rsid w:val="00D505EC"/>
    <w:rsid w:val="00D7131F"/>
    <w:rsid w:val="00D84514"/>
    <w:rsid w:val="00D95340"/>
    <w:rsid w:val="00D97499"/>
    <w:rsid w:val="00DB4442"/>
    <w:rsid w:val="00DD314F"/>
    <w:rsid w:val="00DF593D"/>
    <w:rsid w:val="00E24C50"/>
    <w:rsid w:val="00E354EF"/>
    <w:rsid w:val="00E44D39"/>
    <w:rsid w:val="00E63A6E"/>
    <w:rsid w:val="00E775FD"/>
    <w:rsid w:val="00E82C8D"/>
    <w:rsid w:val="00E832CA"/>
    <w:rsid w:val="00E9390E"/>
    <w:rsid w:val="00EA0C5D"/>
    <w:rsid w:val="00EA0D1C"/>
    <w:rsid w:val="00EA2974"/>
    <w:rsid w:val="00EC1853"/>
    <w:rsid w:val="00EC4ACA"/>
    <w:rsid w:val="00EF230D"/>
    <w:rsid w:val="00EF2365"/>
    <w:rsid w:val="00EF5EF4"/>
    <w:rsid w:val="00F11844"/>
    <w:rsid w:val="00F2036D"/>
    <w:rsid w:val="00F31658"/>
    <w:rsid w:val="00F75D2A"/>
    <w:rsid w:val="00F92D4C"/>
    <w:rsid w:val="00FA3B2A"/>
    <w:rsid w:val="00FB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4A8"/>
    <w:rPr>
      <w:rFonts w:ascii="Tahoma" w:hAnsi="Tahoma" w:cs="Tahoma"/>
      <w:sz w:val="16"/>
      <w:szCs w:val="16"/>
    </w:rPr>
  </w:style>
  <w:style w:type="character" w:styleId="Hipervnculo">
    <w:name w:val="Hyperlink"/>
    <w:basedOn w:val="Fuentedeprrafopredeter"/>
    <w:uiPriority w:val="99"/>
    <w:unhideWhenUsed/>
    <w:rsid w:val="007F39E0"/>
    <w:rPr>
      <w:color w:val="0000FF" w:themeColor="hyperlink"/>
      <w:u w:val="single"/>
    </w:rPr>
  </w:style>
  <w:style w:type="table" w:styleId="Tablaconcuadrcula">
    <w:name w:val="Table Grid"/>
    <w:basedOn w:val="Tablanormal"/>
    <w:uiPriority w:val="59"/>
    <w:rsid w:val="007F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1844"/>
    <w:pPr>
      <w:ind w:left="720"/>
      <w:contextualSpacing/>
    </w:pPr>
  </w:style>
  <w:style w:type="paragraph" w:customStyle="1" w:styleId="Default">
    <w:name w:val="Default"/>
    <w:rsid w:val="001F22A9"/>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uiPriority w:val="59"/>
    <w:rsid w:val="00660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5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4A8"/>
    <w:rPr>
      <w:rFonts w:ascii="Tahoma" w:hAnsi="Tahoma" w:cs="Tahoma"/>
      <w:sz w:val="16"/>
      <w:szCs w:val="16"/>
    </w:rPr>
  </w:style>
  <w:style w:type="character" w:styleId="Hipervnculo">
    <w:name w:val="Hyperlink"/>
    <w:basedOn w:val="Fuentedeprrafopredeter"/>
    <w:uiPriority w:val="99"/>
    <w:unhideWhenUsed/>
    <w:rsid w:val="007F39E0"/>
    <w:rPr>
      <w:color w:val="0000FF" w:themeColor="hyperlink"/>
      <w:u w:val="single"/>
    </w:rPr>
  </w:style>
  <w:style w:type="table" w:styleId="Tablaconcuadrcula">
    <w:name w:val="Table Grid"/>
    <w:basedOn w:val="Tablanormal"/>
    <w:uiPriority w:val="59"/>
    <w:rsid w:val="007F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1844"/>
    <w:pPr>
      <w:ind w:left="720"/>
      <w:contextualSpacing/>
    </w:pPr>
  </w:style>
  <w:style w:type="paragraph" w:customStyle="1" w:styleId="Default">
    <w:name w:val="Default"/>
    <w:rsid w:val="001F22A9"/>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uiPriority w:val="59"/>
    <w:rsid w:val="00660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920">
      <w:bodyDiv w:val="1"/>
      <w:marLeft w:val="0"/>
      <w:marRight w:val="0"/>
      <w:marTop w:val="0"/>
      <w:marBottom w:val="0"/>
      <w:divBdr>
        <w:top w:val="none" w:sz="0" w:space="0" w:color="auto"/>
        <w:left w:val="none" w:sz="0" w:space="0" w:color="auto"/>
        <w:bottom w:val="none" w:sz="0" w:space="0" w:color="auto"/>
        <w:right w:val="none" w:sz="0" w:space="0" w:color="auto"/>
      </w:divBdr>
      <w:divsChild>
        <w:div w:id="1303846057">
          <w:marLeft w:val="0"/>
          <w:marRight w:val="0"/>
          <w:marTop w:val="0"/>
          <w:marBottom w:val="0"/>
          <w:divBdr>
            <w:top w:val="none" w:sz="0" w:space="0" w:color="auto"/>
            <w:left w:val="none" w:sz="0" w:space="0" w:color="auto"/>
            <w:bottom w:val="none" w:sz="0" w:space="0" w:color="auto"/>
            <w:right w:val="none" w:sz="0" w:space="0" w:color="auto"/>
          </w:divBdr>
          <w:divsChild>
            <w:div w:id="1017583888">
              <w:marLeft w:val="0"/>
              <w:marRight w:val="0"/>
              <w:marTop w:val="0"/>
              <w:marBottom w:val="0"/>
              <w:divBdr>
                <w:top w:val="none" w:sz="0" w:space="0" w:color="auto"/>
                <w:left w:val="none" w:sz="0" w:space="0" w:color="auto"/>
                <w:bottom w:val="none" w:sz="0" w:space="0" w:color="auto"/>
                <w:right w:val="none" w:sz="0" w:space="0" w:color="auto"/>
              </w:divBdr>
              <w:divsChild>
                <w:div w:id="1994406971">
                  <w:marLeft w:val="0"/>
                  <w:marRight w:val="0"/>
                  <w:marTop w:val="0"/>
                  <w:marBottom w:val="0"/>
                  <w:divBdr>
                    <w:top w:val="none" w:sz="0" w:space="0" w:color="auto"/>
                    <w:left w:val="none" w:sz="0" w:space="0" w:color="auto"/>
                    <w:bottom w:val="none" w:sz="0" w:space="0" w:color="auto"/>
                    <w:right w:val="none" w:sz="0" w:space="0" w:color="auto"/>
                  </w:divBdr>
                  <w:divsChild>
                    <w:div w:id="1814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2948">
              <w:marLeft w:val="0"/>
              <w:marRight w:val="0"/>
              <w:marTop w:val="0"/>
              <w:marBottom w:val="0"/>
              <w:divBdr>
                <w:top w:val="none" w:sz="0" w:space="0" w:color="auto"/>
                <w:left w:val="none" w:sz="0" w:space="0" w:color="auto"/>
                <w:bottom w:val="none" w:sz="0" w:space="0" w:color="auto"/>
                <w:right w:val="none" w:sz="0" w:space="0" w:color="auto"/>
              </w:divBdr>
              <w:divsChild>
                <w:div w:id="1221555146">
                  <w:marLeft w:val="0"/>
                  <w:marRight w:val="0"/>
                  <w:marTop w:val="0"/>
                  <w:marBottom w:val="0"/>
                  <w:divBdr>
                    <w:top w:val="none" w:sz="0" w:space="0" w:color="auto"/>
                    <w:left w:val="none" w:sz="0" w:space="0" w:color="auto"/>
                    <w:bottom w:val="none" w:sz="0" w:space="0" w:color="auto"/>
                    <w:right w:val="none" w:sz="0" w:space="0" w:color="auto"/>
                  </w:divBdr>
                  <w:divsChild>
                    <w:div w:id="466313815">
                      <w:marLeft w:val="0"/>
                      <w:marRight w:val="0"/>
                      <w:marTop w:val="0"/>
                      <w:marBottom w:val="0"/>
                      <w:divBdr>
                        <w:top w:val="none" w:sz="0" w:space="0" w:color="auto"/>
                        <w:left w:val="none" w:sz="0" w:space="0" w:color="auto"/>
                        <w:bottom w:val="none" w:sz="0" w:space="0" w:color="auto"/>
                        <w:right w:val="none" w:sz="0" w:space="0" w:color="auto"/>
                      </w:divBdr>
                    </w:div>
                    <w:div w:id="1277366218">
                      <w:marLeft w:val="0"/>
                      <w:marRight w:val="0"/>
                      <w:marTop w:val="0"/>
                      <w:marBottom w:val="0"/>
                      <w:divBdr>
                        <w:top w:val="none" w:sz="0" w:space="0" w:color="auto"/>
                        <w:left w:val="none" w:sz="0" w:space="0" w:color="auto"/>
                        <w:bottom w:val="none" w:sz="0" w:space="0" w:color="auto"/>
                        <w:right w:val="none" w:sz="0" w:space="0" w:color="auto"/>
                      </w:divBdr>
                      <w:divsChild>
                        <w:div w:id="1525828658">
                          <w:marLeft w:val="0"/>
                          <w:marRight w:val="0"/>
                          <w:marTop w:val="0"/>
                          <w:marBottom w:val="0"/>
                          <w:divBdr>
                            <w:top w:val="none" w:sz="0" w:space="0" w:color="auto"/>
                            <w:left w:val="none" w:sz="0" w:space="0" w:color="auto"/>
                            <w:bottom w:val="none" w:sz="0" w:space="0" w:color="auto"/>
                            <w:right w:val="none" w:sz="0" w:space="0" w:color="auto"/>
                          </w:divBdr>
                        </w:div>
                        <w:div w:id="757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93981">
      <w:bodyDiv w:val="1"/>
      <w:marLeft w:val="0"/>
      <w:marRight w:val="0"/>
      <w:marTop w:val="0"/>
      <w:marBottom w:val="0"/>
      <w:divBdr>
        <w:top w:val="none" w:sz="0" w:space="0" w:color="auto"/>
        <w:left w:val="none" w:sz="0" w:space="0" w:color="auto"/>
        <w:bottom w:val="none" w:sz="0" w:space="0" w:color="auto"/>
        <w:right w:val="none" w:sz="0" w:space="0" w:color="auto"/>
      </w:divBdr>
    </w:div>
    <w:div w:id="448163167">
      <w:bodyDiv w:val="1"/>
      <w:marLeft w:val="0"/>
      <w:marRight w:val="0"/>
      <w:marTop w:val="0"/>
      <w:marBottom w:val="0"/>
      <w:divBdr>
        <w:top w:val="none" w:sz="0" w:space="0" w:color="auto"/>
        <w:left w:val="none" w:sz="0" w:space="0" w:color="auto"/>
        <w:bottom w:val="none" w:sz="0" w:space="0" w:color="auto"/>
        <w:right w:val="none" w:sz="0" w:space="0" w:color="auto"/>
      </w:divBdr>
    </w:div>
    <w:div w:id="460340304">
      <w:bodyDiv w:val="1"/>
      <w:marLeft w:val="0"/>
      <w:marRight w:val="0"/>
      <w:marTop w:val="0"/>
      <w:marBottom w:val="0"/>
      <w:divBdr>
        <w:top w:val="none" w:sz="0" w:space="0" w:color="auto"/>
        <w:left w:val="none" w:sz="0" w:space="0" w:color="auto"/>
        <w:bottom w:val="none" w:sz="0" w:space="0" w:color="auto"/>
        <w:right w:val="none" w:sz="0" w:space="0" w:color="auto"/>
      </w:divBdr>
    </w:div>
    <w:div w:id="517624278">
      <w:bodyDiv w:val="1"/>
      <w:marLeft w:val="0"/>
      <w:marRight w:val="0"/>
      <w:marTop w:val="0"/>
      <w:marBottom w:val="0"/>
      <w:divBdr>
        <w:top w:val="none" w:sz="0" w:space="0" w:color="auto"/>
        <w:left w:val="none" w:sz="0" w:space="0" w:color="auto"/>
        <w:bottom w:val="none" w:sz="0" w:space="0" w:color="auto"/>
        <w:right w:val="none" w:sz="0" w:space="0" w:color="auto"/>
      </w:divBdr>
      <w:divsChild>
        <w:div w:id="287787801">
          <w:marLeft w:val="0"/>
          <w:marRight w:val="0"/>
          <w:marTop w:val="0"/>
          <w:marBottom w:val="0"/>
          <w:divBdr>
            <w:top w:val="none" w:sz="0" w:space="0" w:color="auto"/>
            <w:left w:val="none" w:sz="0" w:space="0" w:color="auto"/>
            <w:bottom w:val="none" w:sz="0" w:space="0" w:color="auto"/>
            <w:right w:val="none" w:sz="0" w:space="0" w:color="auto"/>
          </w:divBdr>
          <w:divsChild>
            <w:div w:id="11885391">
              <w:marLeft w:val="0"/>
              <w:marRight w:val="0"/>
              <w:marTop w:val="0"/>
              <w:marBottom w:val="0"/>
              <w:divBdr>
                <w:top w:val="none" w:sz="0" w:space="0" w:color="auto"/>
                <w:left w:val="none" w:sz="0" w:space="0" w:color="auto"/>
                <w:bottom w:val="none" w:sz="0" w:space="0" w:color="auto"/>
                <w:right w:val="none" w:sz="0" w:space="0" w:color="auto"/>
              </w:divBdr>
              <w:divsChild>
                <w:div w:id="28726902">
                  <w:marLeft w:val="0"/>
                  <w:marRight w:val="0"/>
                  <w:marTop w:val="0"/>
                  <w:marBottom w:val="0"/>
                  <w:divBdr>
                    <w:top w:val="none" w:sz="0" w:space="0" w:color="auto"/>
                    <w:left w:val="none" w:sz="0" w:space="0" w:color="auto"/>
                    <w:bottom w:val="none" w:sz="0" w:space="0" w:color="auto"/>
                    <w:right w:val="none" w:sz="0" w:space="0" w:color="auto"/>
                  </w:divBdr>
                  <w:divsChild>
                    <w:div w:id="2079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72579">
      <w:bodyDiv w:val="1"/>
      <w:marLeft w:val="0"/>
      <w:marRight w:val="0"/>
      <w:marTop w:val="0"/>
      <w:marBottom w:val="0"/>
      <w:divBdr>
        <w:top w:val="none" w:sz="0" w:space="0" w:color="auto"/>
        <w:left w:val="none" w:sz="0" w:space="0" w:color="auto"/>
        <w:bottom w:val="none" w:sz="0" w:space="0" w:color="auto"/>
        <w:right w:val="none" w:sz="0" w:space="0" w:color="auto"/>
      </w:divBdr>
    </w:div>
    <w:div w:id="1121801460">
      <w:bodyDiv w:val="1"/>
      <w:marLeft w:val="0"/>
      <w:marRight w:val="0"/>
      <w:marTop w:val="0"/>
      <w:marBottom w:val="0"/>
      <w:divBdr>
        <w:top w:val="none" w:sz="0" w:space="0" w:color="auto"/>
        <w:left w:val="none" w:sz="0" w:space="0" w:color="auto"/>
        <w:bottom w:val="none" w:sz="0" w:space="0" w:color="auto"/>
        <w:right w:val="none" w:sz="0" w:space="0" w:color="auto"/>
      </w:divBdr>
      <w:divsChild>
        <w:div w:id="1206717953">
          <w:marLeft w:val="0"/>
          <w:marRight w:val="0"/>
          <w:marTop w:val="0"/>
          <w:marBottom w:val="0"/>
          <w:divBdr>
            <w:top w:val="none" w:sz="0" w:space="0" w:color="auto"/>
            <w:left w:val="none" w:sz="0" w:space="0" w:color="auto"/>
            <w:bottom w:val="none" w:sz="0" w:space="0" w:color="auto"/>
            <w:right w:val="none" w:sz="0" w:space="0" w:color="auto"/>
          </w:divBdr>
          <w:divsChild>
            <w:div w:id="1314797854">
              <w:marLeft w:val="0"/>
              <w:marRight w:val="0"/>
              <w:marTop w:val="0"/>
              <w:marBottom w:val="0"/>
              <w:divBdr>
                <w:top w:val="none" w:sz="0" w:space="0" w:color="auto"/>
                <w:left w:val="none" w:sz="0" w:space="0" w:color="auto"/>
                <w:bottom w:val="none" w:sz="0" w:space="0" w:color="auto"/>
                <w:right w:val="none" w:sz="0" w:space="0" w:color="auto"/>
              </w:divBdr>
              <w:divsChild>
                <w:div w:id="1678730636">
                  <w:marLeft w:val="0"/>
                  <w:marRight w:val="0"/>
                  <w:marTop w:val="0"/>
                  <w:marBottom w:val="0"/>
                  <w:divBdr>
                    <w:top w:val="none" w:sz="0" w:space="0" w:color="auto"/>
                    <w:left w:val="none" w:sz="0" w:space="0" w:color="auto"/>
                    <w:bottom w:val="none" w:sz="0" w:space="0" w:color="auto"/>
                    <w:right w:val="none" w:sz="0" w:space="0" w:color="auto"/>
                  </w:divBdr>
                  <w:divsChild>
                    <w:div w:id="12805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as.cee@ubu.es" TargetMode="External"/><Relationship Id="rId13" Type="http://schemas.openxmlformats.org/officeDocument/2006/relationships/hyperlink" Target="mailto:practicas.cee@ubu.es" TargetMode="External"/><Relationship Id="rId3" Type="http://schemas.openxmlformats.org/officeDocument/2006/relationships/styles" Target="styles.xml"/><Relationship Id="rId7" Type="http://schemas.openxmlformats.org/officeDocument/2006/relationships/hyperlink" Target="mailto:practicas.cee@ubu.es" TargetMode="External"/><Relationship Id="rId12" Type="http://schemas.openxmlformats.org/officeDocument/2006/relationships/hyperlink" Target="http://www.ubu.es/sites/default/files/portal_page/files/normativapracticasacademicasexternascurricularesjf14072016_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u.es/sites/default/files/portal_page/files/reglamento_de_practicas_externas_de_la_ubu_consejo_gobierno_21jul_2010_.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oe.es/buscar/pdf/2014/BOE-A-2014-8138-consolidado.pdf" TargetMode="External"/><Relationship Id="rId4" Type="http://schemas.microsoft.com/office/2007/relationships/stylesWithEffects" Target="stylesWithEffects.xml"/><Relationship Id="rId9" Type="http://schemas.openxmlformats.org/officeDocument/2006/relationships/hyperlink" Target="http://www.ubu.es/sites/default/files/portal_page/files/bocyl_n_experiencia_profesional_grados_y_masteres.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4224-D0C5-4E1C-858E-3EBFCF5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9876</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MARIA CHANA MARTIN</cp:lastModifiedBy>
  <cp:revision>2</cp:revision>
  <cp:lastPrinted>2016-06-16T15:02:00Z</cp:lastPrinted>
  <dcterms:created xsi:type="dcterms:W3CDTF">2017-05-26T07:55:00Z</dcterms:created>
  <dcterms:modified xsi:type="dcterms:W3CDTF">2017-05-26T07:55:00Z</dcterms:modified>
</cp:coreProperties>
</file>