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C0" w:rsidRPr="00D26827" w:rsidRDefault="00E12BAD" w:rsidP="00B3152E">
      <w:pPr>
        <w:pStyle w:val="Ttulo5"/>
        <w:ind w:left="1701"/>
        <w:rPr>
          <w:szCs w:val="28"/>
        </w:rPr>
      </w:pPr>
      <w:r>
        <w:rPr>
          <w:szCs w:val="28"/>
        </w:rPr>
        <w:t>En el Consejo de Ministros</w:t>
      </w:r>
    </w:p>
    <w:p w:rsidR="006325C0" w:rsidRDefault="006325C0" w:rsidP="00B3152E">
      <w:pPr>
        <w:pStyle w:val="Ttulo5"/>
        <w:ind w:left="1701"/>
        <w:rPr>
          <w:b/>
          <w:sz w:val="44"/>
          <w:u w:val="none"/>
        </w:rPr>
      </w:pPr>
    </w:p>
    <w:p w:rsidR="00B3152E" w:rsidRPr="00B3152E" w:rsidRDefault="004F729D" w:rsidP="00B3152E">
      <w:pPr>
        <w:ind w:left="1701"/>
        <w:jc w:val="both"/>
        <w:rPr>
          <w:rFonts w:ascii="Arial Narrow" w:hAnsi="Arial Narrow"/>
          <w:b/>
          <w:sz w:val="44"/>
          <w:szCs w:val="4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D45DF" wp14:editId="253E77CC">
                <wp:simplePos x="0" y="0"/>
                <wp:positionH relativeFrom="column">
                  <wp:posOffset>-212090</wp:posOffset>
                </wp:positionH>
                <wp:positionV relativeFrom="paragraph">
                  <wp:posOffset>1422400</wp:posOffset>
                </wp:positionV>
                <wp:extent cx="800100" cy="3886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B5D" w:rsidRDefault="00773B5D">
                            <w:pPr>
                              <w:pStyle w:val="Ttulo4"/>
                            </w:pPr>
                            <w:r>
                              <w:t>Nota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7pt;margin-top:112pt;width:63pt;height:3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" filled="f" stroked="f">
                <v:textbox style="layout-flow:vertical;mso-layout-flow-alt:bottom-to-top">
                  <w:txbxContent>
                    <w:p w:rsidR="00773B5D" w:rsidRDefault="00773B5D">
                      <w:pPr>
                        <w:pStyle w:val="Ttulo4"/>
                      </w:pPr>
                      <w: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  <w:r w:rsidR="00044F0A">
        <w:rPr>
          <w:rFonts w:ascii="Arial Narrow" w:hAnsi="Arial Narrow"/>
          <w:b/>
          <w:sz w:val="44"/>
          <w:szCs w:val="44"/>
        </w:rPr>
        <w:t xml:space="preserve">El Gobierno </w:t>
      </w:r>
      <w:r w:rsidR="003B00D2">
        <w:rPr>
          <w:rFonts w:ascii="Arial Narrow" w:hAnsi="Arial Narrow"/>
          <w:b/>
          <w:sz w:val="44"/>
          <w:szCs w:val="44"/>
        </w:rPr>
        <w:t xml:space="preserve">aprueba </w:t>
      </w:r>
      <w:r w:rsidR="0022330C">
        <w:rPr>
          <w:rFonts w:ascii="Arial Narrow" w:hAnsi="Arial Narrow"/>
          <w:b/>
          <w:sz w:val="44"/>
          <w:szCs w:val="44"/>
        </w:rPr>
        <w:t>los</w:t>
      </w:r>
      <w:r w:rsidR="003B00D2">
        <w:rPr>
          <w:rFonts w:ascii="Arial Narrow" w:hAnsi="Arial Narrow"/>
          <w:b/>
          <w:sz w:val="44"/>
          <w:szCs w:val="44"/>
        </w:rPr>
        <w:t xml:space="preserve"> </w:t>
      </w:r>
      <w:r w:rsidR="003B00D2" w:rsidRPr="003B00D2">
        <w:rPr>
          <w:rFonts w:ascii="Arial Narrow" w:hAnsi="Arial Narrow"/>
          <w:b/>
          <w:sz w:val="44"/>
          <w:szCs w:val="44"/>
          <w:lang w:val="es-ES_tradnl"/>
        </w:rPr>
        <w:t>Real</w:t>
      </w:r>
      <w:r w:rsidR="0022330C">
        <w:rPr>
          <w:rFonts w:ascii="Arial Narrow" w:hAnsi="Arial Narrow"/>
          <w:b/>
          <w:sz w:val="44"/>
          <w:szCs w:val="44"/>
          <w:lang w:val="es-ES_tradnl"/>
        </w:rPr>
        <w:t>es</w:t>
      </w:r>
      <w:r w:rsidR="003B00D2" w:rsidRPr="003B00D2">
        <w:rPr>
          <w:rFonts w:ascii="Arial Narrow" w:hAnsi="Arial Narrow"/>
          <w:b/>
          <w:sz w:val="44"/>
          <w:szCs w:val="44"/>
          <w:lang w:val="es-ES_tradnl"/>
        </w:rPr>
        <w:t xml:space="preserve"> </w:t>
      </w:r>
      <w:r w:rsidR="003B00D2">
        <w:rPr>
          <w:rFonts w:ascii="Arial Narrow" w:hAnsi="Arial Narrow"/>
          <w:b/>
          <w:sz w:val="44"/>
          <w:szCs w:val="44"/>
          <w:lang w:val="es-ES_tradnl"/>
        </w:rPr>
        <w:t>D</w:t>
      </w:r>
      <w:r w:rsidR="003B00D2" w:rsidRPr="003B00D2">
        <w:rPr>
          <w:rFonts w:ascii="Arial Narrow" w:hAnsi="Arial Narrow"/>
          <w:b/>
          <w:sz w:val="44"/>
          <w:szCs w:val="44"/>
          <w:lang w:val="es-ES_tradnl"/>
        </w:rPr>
        <w:t>ecreto</w:t>
      </w:r>
      <w:r w:rsidR="0022330C">
        <w:rPr>
          <w:rFonts w:ascii="Arial Narrow" w:hAnsi="Arial Narrow"/>
          <w:b/>
          <w:sz w:val="44"/>
          <w:szCs w:val="44"/>
          <w:lang w:val="es-ES_tradnl"/>
        </w:rPr>
        <w:t>s</w:t>
      </w:r>
      <w:r w:rsidR="003B00D2" w:rsidRPr="003B00D2">
        <w:rPr>
          <w:rFonts w:ascii="Arial Narrow" w:hAnsi="Arial Narrow"/>
          <w:b/>
          <w:sz w:val="44"/>
          <w:szCs w:val="44"/>
          <w:lang w:val="es-ES_tradnl"/>
        </w:rPr>
        <w:t xml:space="preserve"> de </w:t>
      </w:r>
      <w:r w:rsidR="00B3152E" w:rsidRPr="00B3152E">
        <w:rPr>
          <w:rFonts w:ascii="Arial Narrow" w:hAnsi="Arial Narrow"/>
          <w:b/>
          <w:sz w:val="44"/>
          <w:szCs w:val="44"/>
        </w:rPr>
        <w:t>acreditación nacional para el acceso a los cuerpos docentes universitarios</w:t>
      </w:r>
      <w:r w:rsidR="00905EDE">
        <w:rPr>
          <w:rFonts w:ascii="Arial Narrow" w:hAnsi="Arial Narrow"/>
          <w:b/>
          <w:sz w:val="44"/>
          <w:szCs w:val="44"/>
        </w:rPr>
        <w:t>,</w:t>
      </w:r>
      <w:r w:rsidR="0022330C">
        <w:rPr>
          <w:rFonts w:ascii="Arial Narrow" w:hAnsi="Arial Narrow"/>
          <w:b/>
          <w:sz w:val="44"/>
          <w:szCs w:val="44"/>
        </w:rPr>
        <w:t xml:space="preserve"> y de </w:t>
      </w:r>
      <w:r w:rsidR="0022330C">
        <w:rPr>
          <w:rFonts w:ascii="Arial Narrow" w:hAnsi="Arial Narrow"/>
          <w:b/>
          <w:sz w:val="44"/>
          <w:szCs w:val="44"/>
          <w:lang w:val="es-ES_tradnl"/>
        </w:rPr>
        <w:t>c</w:t>
      </w:r>
      <w:r w:rsidR="0022330C" w:rsidRPr="003B00D2">
        <w:rPr>
          <w:rFonts w:ascii="Arial Narrow" w:hAnsi="Arial Narrow"/>
          <w:b/>
          <w:sz w:val="44"/>
          <w:szCs w:val="44"/>
          <w:lang w:val="es-ES_tradnl"/>
        </w:rPr>
        <w:t>reación, reconocimiento, autorización y acreditación de universidades y centros universitarios</w:t>
      </w:r>
      <w:r w:rsidR="0022330C" w:rsidRPr="00B3152E">
        <w:rPr>
          <w:rFonts w:ascii="Arial Narrow" w:hAnsi="Arial Narrow"/>
          <w:b/>
          <w:sz w:val="44"/>
          <w:szCs w:val="44"/>
        </w:rPr>
        <w:t xml:space="preserve"> </w:t>
      </w:r>
      <w:r w:rsidR="00B3152E" w:rsidRPr="00B3152E">
        <w:rPr>
          <w:rFonts w:ascii="Arial Narrow" w:hAnsi="Arial Narrow"/>
          <w:b/>
          <w:sz w:val="44"/>
          <w:szCs w:val="44"/>
        </w:rPr>
        <w:fldChar w:fldCharType="begin"/>
      </w:r>
      <w:r w:rsidR="00B3152E" w:rsidRPr="00B3152E">
        <w:rPr>
          <w:rFonts w:ascii="Arial Narrow" w:hAnsi="Arial Narrow"/>
          <w:b/>
          <w:sz w:val="44"/>
          <w:szCs w:val="44"/>
        </w:rPr>
        <w:instrText xml:space="preserve"> XE "2</w:instrText>
      </w:r>
      <w:r w:rsidR="00B3152E" w:rsidRPr="00B3152E">
        <w:rPr>
          <w:rFonts w:ascii="Arial Narrow" w:hAnsi="Arial Narrow"/>
          <w:b/>
          <w:sz w:val="44"/>
          <w:szCs w:val="44"/>
          <w:lang w:val="es-ES_tradnl"/>
        </w:rPr>
        <w:instrText xml:space="preserve">. Real decreto </w:instrText>
      </w:r>
      <w:r w:rsidR="00B3152E" w:rsidRPr="00B3152E">
        <w:rPr>
          <w:rFonts w:ascii="Arial Narrow" w:hAnsi="Arial Narrow"/>
          <w:b/>
          <w:sz w:val="44"/>
          <w:szCs w:val="44"/>
        </w:rPr>
        <w:instrText xml:space="preserve">por el que se modifica el real decreto 1312/2007, de 5 de octubre, por el que se establece la acreditación nacional para el acceso a los cuerpos docentes universitarios" </w:instrText>
      </w:r>
      <w:r w:rsidR="00B3152E" w:rsidRPr="00B3152E">
        <w:rPr>
          <w:rFonts w:ascii="Arial Narrow" w:hAnsi="Arial Narrow"/>
          <w:b/>
          <w:sz w:val="44"/>
          <w:szCs w:val="44"/>
        </w:rPr>
        <w:fldChar w:fldCharType="end"/>
      </w:r>
    </w:p>
    <w:p w:rsidR="003B00D2" w:rsidRPr="003B00D2" w:rsidRDefault="003B00D2" w:rsidP="00B3152E">
      <w:pPr>
        <w:ind w:left="1701"/>
        <w:jc w:val="both"/>
        <w:rPr>
          <w:rFonts w:ascii="Arial Narrow" w:hAnsi="Arial Narrow"/>
          <w:b/>
          <w:sz w:val="44"/>
          <w:szCs w:val="44"/>
          <w:lang w:val="es-ES_tradnl"/>
        </w:rPr>
      </w:pPr>
    </w:p>
    <w:p w:rsidR="0022330C" w:rsidRDefault="00506D63" w:rsidP="00E2255F">
      <w:pPr>
        <w:ind w:left="1701"/>
        <w:jc w:val="both"/>
        <w:rPr>
          <w:rStyle w:val="04TEXTOCORRIENTE"/>
        </w:rPr>
      </w:pPr>
      <w:r>
        <w:rPr>
          <w:rStyle w:val="04TEXTOCORRIENTE"/>
          <w:u w:val="single"/>
          <w:lang w:val="es-ES_tradnl"/>
        </w:rPr>
        <w:t>29</w:t>
      </w:r>
      <w:r w:rsidR="00E12BAD" w:rsidRPr="00E12BAD">
        <w:rPr>
          <w:rStyle w:val="04TEXTOCORRIENTE"/>
          <w:u w:val="single"/>
        </w:rPr>
        <w:t>-</w:t>
      </w:r>
      <w:r w:rsidR="0070706D">
        <w:rPr>
          <w:rStyle w:val="04TEXTOCORRIENTE"/>
          <w:u w:val="single"/>
        </w:rPr>
        <w:t>mayo</w:t>
      </w:r>
      <w:r w:rsidR="00E12BAD" w:rsidRPr="00E12BAD">
        <w:rPr>
          <w:rStyle w:val="04TEXTOCORRIENTE"/>
          <w:u w:val="single"/>
        </w:rPr>
        <w:t>-2014</w:t>
      </w:r>
      <w:r w:rsidR="00E12BAD" w:rsidRPr="00E12BAD">
        <w:rPr>
          <w:rStyle w:val="04TEXTOCORRIENTE"/>
        </w:rPr>
        <w:t>.- El Consejo de Ministros, a propuesta del ministro de Educación, Cultura y Deporte, J</w:t>
      </w:r>
      <w:r w:rsidR="0022330C">
        <w:rPr>
          <w:rStyle w:val="04TEXTOCORRIENTE"/>
        </w:rPr>
        <w:t>osé Ignacio Wert, ha aprobado dos</w:t>
      </w:r>
      <w:r w:rsidR="00E12BAD" w:rsidRPr="00E12BAD">
        <w:rPr>
          <w:rStyle w:val="04TEXTOCORRIENTE"/>
        </w:rPr>
        <w:t xml:space="preserve"> Real</w:t>
      </w:r>
      <w:r w:rsidR="0022330C">
        <w:rPr>
          <w:rStyle w:val="04TEXTOCORRIENTE"/>
        </w:rPr>
        <w:t>es</w:t>
      </w:r>
      <w:r w:rsidR="00E12BAD" w:rsidRPr="00E12BAD">
        <w:rPr>
          <w:rStyle w:val="04TEXTOCORRIENTE"/>
        </w:rPr>
        <w:t xml:space="preserve"> Decreto</w:t>
      </w:r>
      <w:r w:rsidR="0022330C">
        <w:rPr>
          <w:rStyle w:val="04TEXTOCORRIENTE"/>
        </w:rPr>
        <w:t>s:</w:t>
      </w:r>
    </w:p>
    <w:p w:rsidR="00E2255F" w:rsidRDefault="00E2255F" w:rsidP="00E2255F">
      <w:pPr>
        <w:ind w:left="1701"/>
        <w:jc w:val="both"/>
        <w:rPr>
          <w:rStyle w:val="04TEXTOCORRIENTE"/>
        </w:rPr>
      </w:pPr>
    </w:p>
    <w:p w:rsidR="00B3152E" w:rsidRPr="0022330C" w:rsidRDefault="004C57D6" w:rsidP="0022330C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>
        <w:rPr>
          <w:rStyle w:val="04TEXTOCORRIENTE"/>
          <w:szCs w:val="28"/>
        </w:rPr>
        <w:t>Real D</w:t>
      </w:r>
      <w:r w:rsidR="0022330C" w:rsidRPr="0022330C">
        <w:rPr>
          <w:rStyle w:val="04TEXTOCORRIENTE"/>
          <w:szCs w:val="28"/>
        </w:rPr>
        <w:t>ecreto</w:t>
      </w:r>
      <w:r w:rsidR="00E12BAD" w:rsidRPr="0022330C">
        <w:rPr>
          <w:rStyle w:val="04TEXTOCORRIENTE"/>
          <w:szCs w:val="28"/>
        </w:rPr>
        <w:t xml:space="preserve"> </w:t>
      </w:r>
      <w:r w:rsidR="00C775EE" w:rsidRPr="0022330C">
        <w:rPr>
          <w:rStyle w:val="04TEXTOCORRIENTE"/>
          <w:szCs w:val="28"/>
        </w:rPr>
        <w:t>por el que</w:t>
      </w:r>
      <w:r w:rsidR="00B3152E" w:rsidRPr="0022330C">
        <w:rPr>
          <w:rStyle w:val="04TEXTOCORRIENTE"/>
          <w:szCs w:val="28"/>
        </w:rPr>
        <w:t xml:space="preserve"> </w:t>
      </w:r>
      <w:r>
        <w:rPr>
          <w:rStyle w:val="04TEXTOCORRIENTE"/>
          <w:szCs w:val="28"/>
        </w:rPr>
        <w:t xml:space="preserve">se </w:t>
      </w:r>
      <w:r w:rsidR="00B3152E" w:rsidRPr="0022330C">
        <w:rPr>
          <w:rStyle w:val="04TEXTOCORRIENTE"/>
          <w:szCs w:val="28"/>
        </w:rPr>
        <w:t>regula</w:t>
      </w:r>
      <w:r w:rsidR="00C775EE" w:rsidRPr="0022330C">
        <w:rPr>
          <w:rStyle w:val="04TEXTOCORRIENTE"/>
          <w:szCs w:val="28"/>
        </w:rPr>
        <w:t xml:space="preserve"> </w:t>
      </w:r>
      <w:r w:rsidR="00B3152E" w:rsidRPr="0022330C">
        <w:rPr>
          <w:rFonts w:ascii="Arial Narrow" w:hAnsi="Arial Narrow"/>
          <w:sz w:val="28"/>
          <w:szCs w:val="28"/>
        </w:rPr>
        <w:t>la acreditación nacional para el acceso a los cuerpos docentes universitarios.</w:t>
      </w:r>
    </w:p>
    <w:p w:rsidR="0022330C" w:rsidRPr="0022330C" w:rsidRDefault="0022330C" w:rsidP="0022330C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22330C">
        <w:rPr>
          <w:rStyle w:val="04TEXTOCORRIENTE"/>
          <w:szCs w:val="28"/>
        </w:rPr>
        <w:t xml:space="preserve">Real Decreto de </w:t>
      </w:r>
      <w:r w:rsidRPr="0022330C">
        <w:rPr>
          <w:rFonts w:ascii="Arial Narrow" w:hAnsi="Arial Narrow"/>
          <w:sz w:val="28"/>
          <w:szCs w:val="28"/>
          <w:lang w:val="es-ES_tradnl"/>
        </w:rPr>
        <w:t>creación, reconocimiento, autorización y acreditación de universidades y centros universitarios.</w:t>
      </w:r>
    </w:p>
    <w:p w:rsidR="00B3152E" w:rsidRDefault="00B3152E" w:rsidP="00B3152E">
      <w:pPr>
        <w:ind w:left="1701"/>
        <w:jc w:val="both"/>
        <w:rPr>
          <w:rFonts w:ascii="Arial Narrow" w:hAnsi="Arial Narrow"/>
          <w:sz w:val="28"/>
        </w:rPr>
      </w:pPr>
    </w:p>
    <w:p w:rsidR="004C57D6" w:rsidRDefault="004C57D6" w:rsidP="00E2255F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  <w:r w:rsidRPr="00E2255F">
        <w:rPr>
          <w:rFonts w:ascii="Arial Narrow" w:hAnsi="Arial Narrow"/>
          <w:sz w:val="28"/>
          <w:szCs w:val="28"/>
          <w:lang w:val="es-ES_tradnl"/>
        </w:rPr>
        <w:t xml:space="preserve">Con estos dos </w:t>
      </w:r>
      <w:r w:rsidR="00905EDE">
        <w:rPr>
          <w:rFonts w:ascii="Arial Narrow" w:hAnsi="Arial Narrow"/>
          <w:sz w:val="28"/>
          <w:szCs w:val="28"/>
          <w:lang w:val="es-ES_tradnl"/>
        </w:rPr>
        <w:t>R</w:t>
      </w:r>
      <w:r w:rsidRPr="00E2255F">
        <w:rPr>
          <w:rFonts w:ascii="Arial Narrow" w:hAnsi="Arial Narrow"/>
          <w:sz w:val="28"/>
          <w:szCs w:val="28"/>
          <w:lang w:val="es-ES_tradnl"/>
        </w:rPr>
        <w:t xml:space="preserve">eales </w:t>
      </w:r>
      <w:r w:rsidR="00905EDE">
        <w:rPr>
          <w:rFonts w:ascii="Arial Narrow" w:hAnsi="Arial Narrow"/>
          <w:sz w:val="28"/>
          <w:szCs w:val="28"/>
          <w:lang w:val="es-ES_tradnl"/>
        </w:rPr>
        <w:t>D</w:t>
      </w:r>
      <w:r w:rsidRPr="00E2255F">
        <w:rPr>
          <w:rFonts w:ascii="Arial Narrow" w:hAnsi="Arial Narrow"/>
          <w:sz w:val="28"/>
          <w:szCs w:val="28"/>
          <w:lang w:val="es-ES_tradnl"/>
        </w:rPr>
        <w:t xml:space="preserve">ecretos </w:t>
      </w:r>
      <w:r w:rsidRPr="00E2255F">
        <w:rPr>
          <w:rFonts w:ascii="Arial Narrow" w:hAnsi="Arial Narrow"/>
          <w:b/>
          <w:sz w:val="28"/>
          <w:szCs w:val="28"/>
          <w:lang w:val="es-ES_tradnl"/>
        </w:rPr>
        <w:t>culmina el proceso de reforma</w:t>
      </w:r>
      <w:r w:rsidRPr="00E2255F">
        <w:rPr>
          <w:rFonts w:ascii="Arial Narrow" w:hAnsi="Arial Narrow"/>
          <w:sz w:val="28"/>
          <w:szCs w:val="28"/>
          <w:lang w:val="es-ES_tradnl"/>
        </w:rPr>
        <w:t xml:space="preserve"> del sistema universitario español emprendido en esta legislatura, que ha pretendido </w:t>
      </w:r>
      <w:r w:rsidRPr="00E2255F">
        <w:rPr>
          <w:rStyle w:val="Corpsdutexte"/>
          <w:rFonts w:ascii="Arial Narrow" w:hAnsi="Arial Narrow"/>
          <w:b/>
          <w:color w:val="000000"/>
          <w:sz w:val="28"/>
          <w:szCs w:val="28"/>
          <w:lang w:eastAsia="es-ES_tradnl"/>
        </w:rPr>
        <w:t>mejorar  la calidad, internacionalización y especialización de la universidad española</w:t>
      </w:r>
      <w:r w:rsidRPr="00E2255F">
        <w:rPr>
          <w:rStyle w:val="Corpsdutexte"/>
          <w:rFonts w:ascii="Arial Narrow" w:hAnsi="Arial Narrow"/>
          <w:color w:val="000000"/>
          <w:sz w:val="28"/>
          <w:szCs w:val="28"/>
          <w:lang w:eastAsia="es-ES_tradnl"/>
        </w:rPr>
        <w:t xml:space="preserve">, a través del avance </w:t>
      </w:r>
      <w:r w:rsidRPr="00E2255F">
        <w:rPr>
          <w:rFonts w:ascii="Arial Narrow" w:hAnsi="Arial Narrow"/>
          <w:sz w:val="28"/>
          <w:szCs w:val="28"/>
        </w:rPr>
        <w:t xml:space="preserve">hacia un modelo universitario que propicie que las universidades que así lo deseen </w:t>
      </w:r>
      <w:r w:rsidR="00942F20">
        <w:rPr>
          <w:rFonts w:ascii="Arial Narrow" w:hAnsi="Arial Narrow"/>
          <w:sz w:val="28"/>
          <w:szCs w:val="28"/>
        </w:rPr>
        <w:t>mejoren en</w:t>
      </w:r>
      <w:r w:rsidRPr="00E2255F">
        <w:rPr>
          <w:rFonts w:ascii="Arial Narrow" w:hAnsi="Arial Narrow"/>
          <w:sz w:val="28"/>
          <w:szCs w:val="28"/>
        </w:rPr>
        <w:t xml:space="preserve"> las tres misiones que desempeñan: educación, investigación, y transferencia del conocimiento.</w:t>
      </w:r>
      <w:r w:rsidRPr="00E2255F"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905EDE" w:rsidRPr="00E2255F" w:rsidRDefault="00905EDE" w:rsidP="00E2255F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4C57D6" w:rsidRPr="00E2255F" w:rsidRDefault="004C57D6" w:rsidP="00E2255F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4C57D6" w:rsidRPr="00E2255F" w:rsidRDefault="004C57D6" w:rsidP="00E2255F">
      <w:pPr>
        <w:ind w:left="1701"/>
        <w:jc w:val="both"/>
        <w:rPr>
          <w:rStyle w:val="04TEXTOCORRIENTE"/>
          <w:b/>
          <w:szCs w:val="28"/>
          <w:u w:val="single"/>
        </w:rPr>
      </w:pPr>
      <w:r w:rsidRPr="00E2255F">
        <w:rPr>
          <w:rStyle w:val="04TEXTOCORRIENTE"/>
          <w:b/>
          <w:szCs w:val="28"/>
          <w:u w:val="single"/>
        </w:rPr>
        <w:t xml:space="preserve">Novedades del Real Decreto por el que se regula </w:t>
      </w:r>
      <w:r w:rsidRPr="00E2255F">
        <w:rPr>
          <w:rFonts w:ascii="Arial Narrow" w:hAnsi="Arial Narrow"/>
          <w:b/>
          <w:sz w:val="28"/>
          <w:szCs w:val="28"/>
          <w:u w:val="single"/>
        </w:rPr>
        <w:t>la acreditación nacional para el acceso a los cuerpos docentes universitarios</w:t>
      </w:r>
      <w:r w:rsidRPr="00E2255F">
        <w:rPr>
          <w:rStyle w:val="04TEXTOCORRIENTE"/>
          <w:b/>
          <w:szCs w:val="28"/>
          <w:u w:val="single"/>
        </w:rPr>
        <w:t>:</w:t>
      </w:r>
    </w:p>
    <w:p w:rsidR="004C57D6" w:rsidRPr="00E2255F" w:rsidRDefault="004C57D6" w:rsidP="00E2255F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4C57D6" w:rsidRDefault="004C57D6" w:rsidP="00E2255F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  <w:r w:rsidRPr="00E2255F">
        <w:rPr>
          <w:rStyle w:val="04TEXTOCORRIENTE"/>
          <w:szCs w:val="28"/>
        </w:rPr>
        <w:t xml:space="preserve">Este </w:t>
      </w:r>
      <w:r w:rsidR="00942F20">
        <w:rPr>
          <w:rStyle w:val="04TEXTOCORRIENTE"/>
          <w:szCs w:val="28"/>
        </w:rPr>
        <w:t>R</w:t>
      </w:r>
      <w:r w:rsidRPr="00E2255F">
        <w:rPr>
          <w:rStyle w:val="04TEXTOCORRIENTE"/>
          <w:szCs w:val="28"/>
        </w:rPr>
        <w:t xml:space="preserve">eal </w:t>
      </w:r>
      <w:r w:rsidR="00942F20">
        <w:rPr>
          <w:rStyle w:val="04TEXTOCORRIENTE"/>
          <w:szCs w:val="28"/>
        </w:rPr>
        <w:t>D</w:t>
      </w:r>
      <w:r w:rsidRPr="00E2255F">
        <w:rPr>
          <w:rStyle w:val="04TEXTOCORRIENTE"/>
          <w:szCs w:val="28"/>
        </w:rPr>
        <w:t>ecreto</w:t>
      </w:r>
      <w:r w:rsidRPr="00E2255F">
        <w:rPr>
          <w:rFonts w:ascii="Arial Narrow" w:hAnsi="Arial Narrow"/>
          <w:sz w:val="28"/>
          <w:szCs w:val="28"/>
        </w:rPr>
        <w:t xml:space="preserve"> modifica el sistema actual de </w:t>
      </w:r>
      <w:r w:rsidRPr="00E2255F">
        <w:rPr>
          <w:rFonts w:ascii="Arial Narrow" w:hAnsi="Arial Narrow"/>
          <w:b/>
          <w:sz w:val="28"/>
          <w:szCs w:val="28"/>
          <w:lang w:val="es-ES_tradnl"/>
        </w:rPr>
        <w:t>selección y promoción del profesorado</w:t>
      </w:r>
      <w:r w:rsidRPr="00E2255F">
        <w:rPr>
          <w:rFonts w:ascii="Arial Narrow" w:hAnsi="Arial Narrow"/>
          <w:sz w:val="28"/>
          <w:szCs w:val="28"/>
          <w:lang w:val="es-ES_tradnl"/>
        </w:rPr>
        <w:t xml:space="preserve"> en las universidades españolas para hacerlo </w:t>
      </w:r>
      <w:r w:rsidRPr="00E2255F">
        <w:rPr>
          <w:rFonts w:ascii="Arial Narrow" w:hAnsi="Arial Narrow"/>
          <w:b/>
          <w:sz w:val="28"/>
          <w:szCs w:val="28"/>
          <w:lang w:val="es-ES_tradnl"/>
        </w:rPr>
        <w:t>homologable</w:t>
      </w:r>
      <w:r w:rsidRPr="00E2255F">
        <w:rPr>
          <w:rFonts w:ascii="Arial Narrow" w:hAnsi="Arial Narrow"/>
          <w:sz w:val="28"/>
          <w:szCs w:val="28"/>
          <w:lang w:val="es-ES_tradnl"/>
        </w:rPr>
        <w:t xml:space="preserve"> a los establecidos en otros países. El objetivo es </w:t>
      </w:r>
      <w:r w:rsidR="00F93E06">
        <w:rPr>
          <w:rFonts w:ascii="Arial Narrow" w:hAnsi="Arial Narrow"/>
          <w:sz w:val="28"/>
          <w:szCs w:val="28"/>
          <w:lang w:val="es-ES_tradnl"/>
        </w:rPr>
        <w:t xml:space="preserve">contribuir a mejorar los </w:t>
      </w:r>
      <w:r w:rsidR="00B3152E" w:rsidRPr="00E2255F">
        <w:rPr>
          <w:rFonts w:ascii="Arial Narrow" w:hAnsi="Arial Narrow"/>
          <w:b/>
          <w:sz w:val="28"/>
          <w:szCs w:val="28"/>
          <w:lang w:val="es-ES_tradnl"/>
        </w:rPr>
        <w:t>niveles de calidad docente e investigadora en las universidades españolas</w:t>
      </w:r>
      <w:r w:rsidR="00B3152E" w:rsidRPr="00E2255F">
        <w:rPr>
          <w:rFonts w:ascii="Arial Narrow" w:hAnsi="Arial Narrow"/>
          <w:sz w:val="28"/>
          <w:szCs w:val="28"/>
          <w:lang w:val="es-ES_tradnl"/>
        </w:rPr>
        <w:t>.</w:t>
      </w:r>
    </w:p>
    <w:p w:rsidR="00905EDE" w:rsidRDefault="00905EDE" w:rsidP="00E2255F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05EDE" w:rsidRDefault="00905EDE" w:rsidP="00E2255F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05EDE" w:rsidRDefault="00905EDE" w:rsidP="00E2255F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05EDE" w:rsidRDefault="00905EDE" w:rsidP="00E2255F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05EDE" w:rsidRDefault="00905EDE" w:rsidP="00E2255F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4C57D6" w:rsidRPr="00E2255F" w:rsidRDefault="004C57D6" w:rsidP="00E2255F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93E06" w:rsidRPr="00942F20" w:rsidRDefault="00F93E06" w:rsidP="00F93E06">
      <w:pPr>
        <w:pStyle w:val="Prrafodelista"/>
        <w:numPr>
          <w:ilvl w:val="0"/>
          <w:numId w:val="11"/>
        </w:numPr>
        <w:spacing w:before="120" w:after="120"/>
        <w:jc w:val="both"/>
        <w:rPr>
          <w:rFonts w:ascii="Arial Narrow" w:hAnsi="Arial Narrow"/>
          <w:color w:val="000000" w:themeColor="text1"/>
          <w:sz w:val="28"/>
          <w:szCs w:val="28"/>
          <w:lang w:val="es-ES_tradnl"/>
        </w:rPr>
      </w:pPr>
      <w:r w:rsidRPr="00E2255F">
        <w:rPr>
          <w:rFonts w:ascii="Arial Narrow" w:hAnsi="Arial Narrow"/>
          <w:color w:val="000000" w:themeColor="text1"/>
          <w:sz w:val="28"/>
          <w:szCs w:val="28"/>
        </w:rPr>
        <w:t xml:space="preserve">Se sustituye la acreditación universal por la </w:t>
      </w:r>
      <w:r w:rsidRPr="00E2255F">
        <w:rPr>
          <w:rFonts w:ascii="Arial Narrow" w:hAnsi="Arial Narrow"/>
          <w:b/>
          <w:color w:val="000000" w:themeColor="text1"/>
          <w:sz w:val="28"/>
          <w:szCs w:val="28"/>
        </w:rPr>
        <w:t>acreditación por ramas de conocimiento</w:t>
      </w:r>
      <w:r w:rsidRPr="00E2255F">
        <w:rPr>
          <w:rFonts w:ascii="Arial Narrow" w:hAnsi="Arial Narrow"/>
          <w:color w:val="000000" w:themeColor="text1"/>
          <w:sz w:val="28"/>
          <w:szCs w:val="28"/>
        </w:rPr>
        <w:t xml:space="preserve"> (Artes y Humanidades, Ciencias, Ciencias de la Salud, Ciencias Sociales y Jurídicas, Ingeniería y Arquitectura). Con ello se garantiza la adecuación de los criterios de evaluación a cada rama de conocimiento, si bien se prevé que un mismo solicitante con especialización  multidisciplinar o en ámbitos científicos interdisciplinares</w:t>
      </w:r>
      <w:r w:rsidRPr="00E2255F">
        <w:rPr>
          <w:rFonts w:ascii="Arial Narrow" w:hAnsi="Arial Narrow"/>
          <w:b/>
          <w:color w:val="000000" w:themeColor="text1"/>
          <w:sz w:val="28"/>
          <w:szCs w:val="28"/>
        </w:rPr>
        <w:t xml:space="preserve"> pueda acreditarse por más de una rama</w:t>
      </w:r>
      <w:r w:rsidRPr="00E2255F">
        <w:rPr>
          <w:rFonts w:ascii="Arial Narrow" w:hAnsi="Arial Narrow"/>
          <w:color w:val="000000" w:themeColor="text1"/>
          <w:sz w:val="28"/>
          <w:szCs w:val="28"/>
        </w:rPr>
        <w:t>.</w:t>
      </w:r>
    </w:p>
    <w:p w:rsidR="00942F20" w:rsidRPr="00E2255F" w:rsidRDefault="00942F20" w:rsidP="00942F20">
      <w:pPr>
        <w:pStyle w:val="Prrafodelista"/>
        <w:spacing w:before="120" w:after="120"/>
        <w:ind w:left="2061"/>
        <w:jc w:val="both"/>
        <w:rPr>
          <w:rFonts w:ascii="Arial Narrow" w:hAnsi="Arial Narrow"/>
          <w:color w:val="000000" w:themeColor="text1"/>
          <w:sz w:val="28"/>
          <w:szCs w:val="28"/>
          <w:lang w:val="es-ES_tradnl"/>
        </w:rPr>
      </w:pPr>
    </w:p>
    <w:p w:rsidR="00416FDF" w:rsidRDefault="00B3152E" w:rsidP="00E2255F">
      <w:pPr>
        <w:pStyle w:val="Prrafodelista"/>
        <w:numPr>
          <w:ilvl w:val="0"/>
          <w:numId w:val="11"/>
        </w:numPr>
        <w:contextualSpacing w:val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2255F">
        <w:rPr>
          <w:rFonts w:ascii="Arial Narrow" w:hAnsi="Arial Narrow"/>
          <w:sz w:val="28"/>
          <w:szCs w:val="28"/>
        </w:rPr>
        <w:t xml:space="preserve">Las comisiones estarán </w:t>
      </w:r>
      <w:r w:rsidRPr="00E2255F">
        <w:rPr>
          <w:rFonts w:ascii="Arial Narrow" w:hAnsi="Arial Narrow"/>
          <w:color w:val="000000" w:themeColor="text1"/>
          <w:sz w:val="28"/>
          <w:szCs w:val="28"/>
        </w:rPr>
        <w:t xml:space="preserve">mucho más </w:t>
      </w:r>
      <w:r w:rsidRPr="00E2255F">
        <w:rPr>
          <w:rFonts w:ascii="Arial Narrow" w:hAnsi="Arial Narrow"/>
          <w:b/>
          <w:color w:val="000000" w:themeColor="text1"/>
          <w:sz w:val="28"/>
          <w:szCs w:val="28"/>
        </w:rPr>
        <w:t>focalizadas hacia los ámbitos académicos y científico-técnico</w:t>
      </w:r>
      <w:r w:rsidR="00416FDF" w:rsidRPr="00E2255F">
        <w:rPr>
          <w:rFonts w:ascii="Arial Narrow" w:hAnsi="Arial Narrow"/>
          <w:b/>
          <w:color w:val="000000" w:themeColor="text1"/>
          <w:sz w:val="28"/>
          <w:szCs w:val="28"/>
        </w:rPr>
        <w:t>s</w:t>
      </w:r>
      <w:r w:rsidRPr="00E2255F">
        <w:rPr>
          <w:rFonts w:ascii="Arial Narrow" w:hAnsi="Arial Narrow"/>
          <w:color w:val="000000" w:themeColor="text1"/>
          <w:sz w:val="28"/>
          <w:szCs w:val="28"/>
        </w:rPr>
        <w:t>.</w:t>
      </w:r>
      <w:r w:rsidR="00416FDF" w:rsidRPr="00E2255F">
        <w:rPr>
          <w:rFonts w:ascii="Arial Narrow" w:hAnsi="Arial Narrow"/>
          <w:color w:val="000000" w:themeColor="text1"/>
          <w:sz w:val="28"/>
          <w:szCs w:val="28"/>
        </w:rPr>
        <w:t xml:space="preserve"> Cada comisión </w:t>
      </w:r>
      <w:r w:rsidR="00416FDF" w:rsidRPr="00E2255F">
        <w:rPr>
          <w:rFonts w:ascii="Arial Narrow" w:hAnsi="Arial Narrow"/>
          <w:b/>
          <w:color w:val="000000" w:themeColor="text1"/>
          <w:sz w:val="28"/>
          <w:szCs w:val="28"/>
        </w:rPr>
        <w:t>se especializa</w:t>
      </w:r>
      <w:r w:rsidR="00416FDF" w:rsidRPr="00E2255F">
        <w:rPr>
          <w:rFonts w:ascii="Arial Narrow" w:hAnsi="Arial Narrow"/>
          <w:color w:val="000000" w:themeColor="text1"/>
          <w:sz w:val="28"/>
          <w:szCs w:val="28"/>
        </w:rPr>
        <w:t>, evalúa</w:t>
      </w:r>
      <w:r w:rsidR="00416FDF" w:rsidRPr="00E2255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416FDF" w:rsidRPr="00E2255F">
        <w:rPr>
          <w:rFonts w:ascii="Arial Narrow" w:hAnsi="Arial Narrow"/>
          <w:color w:val="000000" w:themeColor="text1"/>
          <w:sz w:val="28"/>
          <w:szCs w:val="28"/>
        </w:rPr>
        <w:t>únicamente áreas de conocimiento afines, como se hace en países próximos que aplican sistemas de acreditación análogos al español.</w:t>
      </w:r>
    </w:p>
    <w:p w:rsidR="00942F20" w:rsidRDefault="00942F20" w:rsidP="00942F20">
      <w:pPr>
        <w:pStyle w:val="Prrafodelista"/>
        <w:ind w:left="2061"/>
        <w:contextualSpacing w:val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3C8B11" wp14:editId="48AFEB3C">
                <wp:simplePos x="0" y="0"/>
                <wp:positionH relativeFrom="column">
                  <wp:posOffset>-221615</wp:posOffset>
                </wp:positionH>
                <wp:positionV relativeFrom="paragraph">
                  <wp:posOffset>193675</wp:posOffset>
                </wp:positionV>
                <wp:extent cx="800100" cy="3886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2E" w:rsidRDefault="00B3152E" w:rsidP="00B3152E">
                            <w:pPr>
                              <w:pStyle w:val="Ttulo4"/>
                            </w:pPr>
                            <w:r>
                              <w:t>Nota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45pt;margin-top:15.25pt;width:63pt;height:30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" filled="f" stroked="f">
                <v:textbox style="layout-flow:vertical;mso-layout-flow-alt:bottom-to-top">
                  <w:txbxContent>
                    <w:p w:rsidR="00B3152E" w:rsidRDefault="00B3152E" w:rsidP="00B3152E">
                      <w:pPr>
                        <w:pStyle w:val="Ttulo4"/>
                      </w:pPr>
                      <w: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</w:p>
    <w:p w:rsidR="00942F20" w:rsidRDefault="00942F20" w:rsidP="00E2255F">
      <w:pPr>
        <w:pStyle w:val="Prrafodelista"/>
        <w:numPr>
          <w:ilvl w:val="0"/>
          <w:numId w:val="11"/>
        </w:numPr>
        <w:contextualSpacing w:val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Se da mayor relevancia a la calidad de la investigación y docencia, la transferencia de conocimiento y la experiencia profesional, y menos a la gestión.</w:t>
      </w:r>
    </w:p>
    <w:p w:rsidR="00942F20" w:rsidRPr="00942F20" w:rsidRDefault="00942F20" w:rsidP="00942F20">
      <w:pPr>
        <w:pStyle w:val="Prrafodelista"/>
        <w:ind w:left="2061"/>
        <w:rPr>
          <w:rFonts w:ascii="Arial Narrow" w:hAnsi="Arial Narrow"/>
          <w:color w:val="000000" w:themeColor="text1"/>
          <w:sz w:val="28"/>
          <w:szCs w:val="28"/>
        </w:rPr>
      </w:pPr>
      <w:r w:rsidRPr="00942F20">
        <w:rPr>
          <w:rFonts w:ascii="Arial Narrow" w:hAnsi="Arial Narrow"/>
          <w:color w:val="000000" w:themeColor="text1"/>
          <w:sz w:val="28"/>
          <w:szCs w:val="28"/>
        </w:rPr>
        <w:t xml:space="preserve">Se equilibra de forma más adecuada </w:t>
      </w:r>
      <w:r w:rsidRPr="00942F20">
        <w:rPr>
          <w:rFonts w:ascii="Arial Narrow" w:hAnsi="Arial Narrow"/>
          <w:b/>
          <w:color w:val="000000" w:themeColor="text1"/>
          <w:sz w:val="28"/>
          <w:szCs w:val="28"/>
        </w:rPr>
        <w:t>calidad y cantidad</w:t>
      </w:r>
      <w:r w:rsidRPr="00942F20">
        <w:rPr>
          <w:rFonts w:ascii="Arial Narrow" w:hAnsi="Arial Narrow"/>
          <w:color w:val="000000" w:themeColor="text1"/>
          <w:sz w:val="28"/>
          <w:szCs w:val="28"/>
        </w:rPr>
        <w:t xml:space="preserve"> de los méritos. Se valorará la </w:t>
      </w:r>
      <w:r w:rsidRPr="00942F20">
        <w:rPr>
          <w:rFonts w:ascii="Arial Narrow" w:hAnsi="Arial Narrow"/>
          <w:b/>
          <w:color w:val="000000" w:themeColor="text1"/>
          <w:sz w:val="28"/>
          <w:szCs w:val="28"/>
        </w:rPr>
        <w:t>calidad de las contribuciones</w:t>
      </w:r>
      <w:r w:rsidRPr="00942F20">
        <w:rPr>
          <w:rFonts w:ascii="Arial Narrow" w:hAnsi="Arial Narrow"/>
          <w:color w:val="000000" w:themeColor="text1"/>
          <w:sz w:val="28"/>
          <w:szCs w:val="28"/>
        </w:rPr>
        <w:t xml:space="preserve"> frente a una mera acumulación de méritos (en publicaciones, no sólo número sino impacto de las revistas, número de citas, etc.). </w:t>
      </w:r>
    </w:p>
    <w:p w:rsidR="00E2255F" w:rsidRPr="00E2255F" w:rsidRDefault="00E2255F" w:rsidP="00E2255F">
      <w:pPr>
        <w:pStyle w:val="Prrafodelista"/>
        <w:ind w:left="2061"/>
        <w:contextualSpacing w:val="0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4C57D6" w:rsidRPr="00E2255F" w:rsidRDefault="00942F20" w:rsidP="00E2255F">
      <w:pPr>
        <w:pStyle w:val="Prrafodelista"/>
        <w:numPr>
          <w:ilvl w:val="0"/>
          <w:numId w:val="11"/>
        </w:numPr>
        <w:contextualSpacing w:val="0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color w:val="000000" w:themeColor="text1"/>
          <w:sz w:val="28"/>
          <w:szCs w:val="28"/>
        </w:rPr>
        <w:t>Las comisiones a</w:t>
      </w:r>
      <w:r w:rsidR="00416FDF" w:rsidRPr="00E2255F">
        <w:rPr>
          <w:rFonts w:ascii="Arial Narrow" w:hAnsi="Arial Narrow"/>
          <w:color w:val="000000" w:themeColor="text1"/>
          <w:sz w:val="28"/>
          <w:szCs w:val="28"/>
        </w:rPr>
        <w:t>tenderán indistintamente de las solicitudes de acreditación a Profesor Titular de Universidad y a Catedrático de Universidad</w:t>
      </w:r>
      <w:r w:rsidR="00903DEA" w:rsidRPr="00E2255F">
        <w:rPr>
          <w:rFonts w:ascii="Arial Narrow" w:hAnsi="Arial Narrow"/>
          <w:color w:val="000000" w:themeColor="text1"/>
          <w:sz w:val="28"/>
          <w:szCs w:val="28"/>
        </w:rPr>
        <w:t xml:space="preserve">. Además, </w:t>
      </w:r>
      <w:r w:rsidR="00903DEA" w:rsidRPr="00E2255F">
        <w:rPr>
          <w:rFonts w:ascii="Arial Narrow" w:hAnsi="Arial Narrow"/>
          <w:sz w:val="28"/>
          <w:szCs w:val="28"/>
        </w:rPr>
        <w:t xml:space="preserve">se </w:t>
      </w:r>
      <w:r w:rsidR="00903DEA" w:rsidRPr="00E2255F">
        <w:rPr>
          <w:rFonts w:ascii="Arial Narrow" w:hAnsi="Arial Narrow"/>
          <w:color w:val="000000" w:themeColor="text1"/>
          <w:sz w:val="28"/>
          <w:szCs w:val="28"/>
        </w:rPr>
        <w:t xml:space="preserve">flexibiliza la frecuencia de las reuniones, dejando que éstas vengan determinadas por la carga de trabajo en lugar de imponer </w:t>
      </w:r>
      <w:r w:rsidR="00903DEA" w:rsidRPr="00E2255F">
        <w:rPr>
          <w:rFonts w:ascii="Arial Narrow" w:hAnsi="Arial Narrow"/>
          <w:sz w:val="28"/>
          <w:szCs w:val="28"/>
        </w:rPr>
        <w:t>una reunión mensual, y se contempla la posibilidad de sesiones colegiadas on-line</w:t>
      </w:r>
      <w:r w:rsidR="00903DEA" w:rsidRPr="00E2255F">
        <w:rPr>
          <w:rFonts w:ascii="Arial Narrow" w:hAnsi="Arial Narrow"/>
          <w:color w:val="000000" w:themeColor="text1"/>
          <w:sz w:val="28"/>
          <w:szCs w:val="28"/>
        </w:rPr>
        <w:t xml:space="preserve">. Todo ello </w:t>
      </w:r>
      <w:r w:rsidR="00416FDF" w:rsidRPr="00E2255F">
        <w:rPr>
          <w:rFonts w:ascii="Arial Narrow" w:hAnsi="Arial Narrow"/>
          <w:color w:val="000000" w:themeColor="text1"/>
          <w:sz w:val="28"/>
          <w:szCs w:val="28"/>
        </w:rPr>
        <w:t xml:space="preserve">lo que supone un </w:t>
      </w:r>
      <w:r w:rsidR="00416FDF" w:rsidRPr="00E2255F">
        <w:rPr>
          <w:rFonts w:ascii="Arial Narrow" w:hAnsi="Arial Narrow"/>
          <w:b/>
          <w:color w:val="000000" w:themeColor="text1"/>
          <w:sz w:val="28"/>
          <w:szCs w:val="28"/>
        </w:rPr>
        <w:t>ahorro de costes</w:t>
      </w:r>
      <w:r w:rsidR="00416FDF" w:rsidRPr="00E2255F">
        <w:rPr>
          <w:rFonts w:ascii="Arial Narrow" w:hAnsi="Arial Narrow"/>
          <w:sz w:val="28"/>
          <w:szCs w:val="28"/>
        </w:rPr>
        <w:t>.</w:t>
      </w:r>
    </w:p>
    <w:p w:rsidR="00E2255F" w:rsidRPr="00E2255F" w:rsidRDefault="00E2255F" w:rsidP="00E2255F">
      <w:pPr>
        <w:pStyle w:val="Prrafodelista"/>
        <w:rPr>
          <w:rFonts w:ascii="Arial Narrow" w:hAnsi="Arial Narrow"/>
          <w:sz w:val="28"/>
          <w:szCs w:val="28"/>
          <w:lang w:val="es-ES_tradnl"/>
        </w:rPr>
      </w:pPr>
    </w:p>
    <w:p w:rsidR="003D305C" w:rsidRPr="00E2255F" w:rsidRDefault="003D305C" w:rsidP="00E2255F">
      <w:pPr>
        <w:pStyle w:val="Prrafodelista"/>
        <w:numPr>
          <w:ilvl w:val="0"/>
          <w:numId w:val="11"/>
        </w:numPr>
        <w:contextualSpacing w:val="0"/>
        <w:jc w:val="both"/>
        <w:rPr>
          <w:rFonts w:ascii="Arial Narrow" w:hAnsi="Arial Narrow"/>
          <w:sz w:val="28"/>
          <w:szCs w:val="28"/>
          <w:lang w:val="es-ES_tradnl"/>
        </w:rPr>
      </w:pPr>
      <w:r w:rsidRPr="00E2255F">
        <w:rPr>
          <w:rFonts w:ascii="Arial Narrow" w:hAnsi="Arial Narrow"/>
          <w:b/>
          <w:sz w:val="28"/>
          <w:szCs w:val="28"/>
        </w:rPr>
        <w:t>Se eliminan informes</w:t>
      </w:r>
      <w:r w:rsidRPr="00E2255F">
        <w:rPr>
          <w:rFonts w:ascii="Arial Narrow" w:hAnsi="Arial Narrow"/>
          <w:sz w:val="28"/>
          <w:szCs w:val="28"/>
        </w:rPr>
        <w:t xml:space="preserve"> externos que eran preceptivos</w:t>
      </w:r>
      <w:r w:rsidR="00684345" w:rsidRPr="00E2255F">
        <w:rPr>
          <w:rFonts w:ascii="Arial Narrow" w:hAnsi="Arial Narrow"/>
          <w:sz w:val="28"/>
          <w:szCs w:val="28"/>
        </w:rPr>
        <w:t xml:space="preserve"> pero </w:t>
      </w:r>
      <w:r w:rsidR="00942F20">
        <w:rPr>
          <w:rFonts w:ascii="Arial Narrow" w:hAnsi="Arial Narrow"/>
          <w:sz w:val="28"/>
          <w:szCs w:val="28"/>
        </w:rPr>
        <w:t>ineficaces</w:t>
      </w:r>
      <w:r w:rsidRPr="00E2255F">
        <w:rPr>
          <w:rFonts w:ascii="Arial Narrow" w:hAnsi="Arial Narrow"/>
          <w:sz w:val="28"/>
          <w:szCs w:val="28"/>
        </w:rPr>
        <w:t>.</w:t>
      </w:r>
    </w:p>
    <w:p w:rsidR="00E2255F" w:rsidRPr="00E2255F" w:rsidRDefault="00E2255F" w:rsidP="00E2255F">
      <w:pPr>
        <w:pStyle w:val="Prrafodelista"/>
        <w:rPr>
          <w:rFonts w:ascii="Arial Narrow" w:hAnsi="Arial Narrow"/>
          <w:sz w:val="28"/>
          <w:szCs w:val="28"/>
          <w:lang w:val="es-ES_tradnl"/>
        </w:rPr>
      </w:pPr>
    </w:p>
    <w:p w:rsidR="00E2255F" w:rsidRPr="00E2255F" w:rsidRDefault="00E2255F" w:rsidP="00E2255F">
      <w:pPr>
        <w:pStyle w:val="Prrafodelista"/>
        <w:rPr>
          <w:rFonts w:ascii="Arial Narrow" w:hAnsi="Arial Narrow"/>
          <w:sz w:val="28"/>
          <w:szCs w:val="28"/>
        </w:rPr>
      </w:pPr>
    </w:p>
    <w:p w:rsidR="00B3152E" w:rsidRPr="00F93E06" w:rsidRDefault="00B3152E" w:rsidP="00F93E06">
      <w:pPr>
        <w:spacing w:before="120" w:after="120"/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  <w:r w:rsidRPr="00F93E06">
        <w:rPr>
          <w:rFonts w:ascii="Arial Narrow" w:hAnsi="Arial Narrow"/>
          <w:sz w:val="28"/>
          <w:szCs w:val="28"/>
        </w:rPr>
        <w:t xml:space="preserve">Las medidas se alinean en buena medida con algunas de las </w:t>
      </w:r>
      <w:r w:rsidRPr="00F93E06">
        <w:rPr>
          <w:rFonts w:ascii="Arial Narrow" w:hAnsi="Arial Narrow"/>
          <w:b/>
          <w:sz w:val="28"/>
          <w:szCs w:val="28"/>
        </w:rPr>
        <w:t>recomendaciones de la Comisión de Expertos para la Reforma Universitaria</w:t>
      </w:r>
      <w:r w:rsidRPr="00F93E06">
        <w:rPr>
          <w:rFonts w:ascii="Arial Narrow" w:hAnsi="Arial Narrow"/>
          <w:sz w:val="28"/>
          <w:szCs w:val="28"/>
        </w:rPr>
        <w:t>.</w:t>
      </w:r>
    </w:p>
    <w:p w:rsidR="00B3152E" w:rsidRPr="00684345" w:rsidRDefault="00B3152E" w:rsidP="00E2255F">
      <w:pPr>
        <w:pStyle w:val="Prrafodelista"/>
        <w:ind w:left="2061" w:hanging="360"/>
        <w:jc w:val="both"/>
        <w:rPr>
          <w:rFonts w:ascii="Arial Narrow" w:hAnsi="Arial Narrow"/>
          <w:sz w:val="28"/>
          <w:lang w:val="es-ES_tradnl"/>
        </w:rPr>
      </w:pPr>
    </w:p>
    <w:p w:rsidR="004C57D6" w:rsidRDefault="004C57D6" w:rsidP="00E2255F">
      <w:pPr>
        <w:ind w:left="2061" w:hanging="360"/>
        <w:jc w:val="both"/>
        <w:rPr>
          <w:rFonts w:ascii="Arial Narrow" w:hAnsi="Arial Narrow"/>
          <w:sz w:val="28"/>
        </w:rPr>
      </w:pPr>
    </w:p>
    <w:p w:rsidR="00942F20" w:rsidRDefault="00942F20" w:rsidP="00E2255F">
      <w:pPr>
        <w:ind w:left="2061" w:hanging="360"/>
        <w:jc w:val="both"/>
        <w:rPr>
          <w:rFonts w:ascii="Arial Narrow" w:hAnsi="Arial Narrow"/>
          <w:sz w:val="28"/>
        </w:rPr>
      </w:pPr>
    </w:p>
    <w:p w:rsidR="00942F20" w:rsidRDefault="00942F20" w:rsidP="00E2255F">
      <w:pPr>
        <w:ind w:left="2061" w:hanging="360"/>
        <w:jc w:val="both"/>
        <w:rPr>
          <w:rFonts w:ascii="Arial Narrow" w:hAnsi="Arial Narrow"/>
          <w:sz w:val="28"/>
        </w:rPr>
      </w:pPr>
    </w:p>
    <w:p w:rsidR="00942F20" w:rsidRDefault="00942F20" w:rsidP="00E2255F">
      <w:pPr>
        <w:ind w:left="2061" w:hanging="360"/>
        <w:jc w:val="both"/>
        <w:rPr>
          <w:rFonts w:ascii="Arial Narrow" w:hAnsi="Arial Narrow"/>
          <w:sz w:val="28"/>
        </w:rPr>
      </w:pPr>
    </w:p>
    <w:p w:rsidR="00942F20" w:rsidRDefault="00942F20" w:rsidP="00E2255F">
      <w:pPr>
        <w:ind w:left="2061" w:hanging="360"/>
        <w:jc w:val="both"/>
        <w:rPr>
          <w:rFonts w:ascii="Arial Narrow" w:hAnsi="Arial Narrow"/>
          <w:sz w:val="28"/>
        </w:rPr>
      </w:pPr>
    </w:p>
    <w:p w:rsidR="00942F20" w:rsidRDefault="00942F20" w:rsidP="00E2255F">
      <w:pPr>
        <w:ind w:left="2061" w:hanging="360"/>
        <w:jc w:val="both"/>
        <w:rPr>
          <w:rFonts w:ascii="Arial Narrow" w:hAnsi="Arial Narrow"/>
          <w:sz w:val="28"/>
        </w:rPr>
      </w:pPr>
    </w:p>
    <w:p w:rsidR="00942F20" w:rsidRDefault="00942F20" w:rsidP="00E2255F">
      <w:pPr>
        <w:ind w:left="2061" w:hanging="360"/>
        <w:jc w:val="both"/>
        <w:rPr>
          <w:rFonts w:ascii="Arial Narrow" w:hAnsi="Arial Narrow"/>
          <w:sz w:val="28"/>
        </w:rPr>
      </w:pPr>
    </w:p>
    <w:p w:rsidR="00942F20" w:rsidRDefault="00942F20" w:rsidP="00E2255F">
      <w:pPr>
        <w:ind w:left="2061" w:hanging="360"/>
        <w:jc w:val="both"/>
        <w:rPr>
          <w:rFonts w:ascii="Arial Narrow" w:hAnsi="Arial Narrow"/>
          <w:sz w:val="28"/>
        </w:rPr>
      </w:pPr>
    </w:p>
    <w:p w:rsidR="00942F20" w:rsidRDefault="00942F20" w:rsidP="00E2255F">
      <w:pPr>
        <w:ind w:left="2061" w:hanging="360"/>
        <w:jc w:val="both"/>
        <w:rPr>
          <w:rFonts w:ascii="Arial Narrow" w:hAnsi="Arial Narrow"/>
          <w:sz w:val="28"/>
        </w:rPr>
      </w:pPr>
    </w:p>
    <w:p w:rsidR="00372D50" w:rsidRDefault="00372D50" w:rsidP="00E2255F">
      <w:pPr>
        <w:ind w:left="1701"/>
        <w:jc w:val="both"/>
        <w:rPr>
          <w:rFonts w:ascii="Arial Narrow" w:hAnsi="Arial Narrow"/>
          <w:b/>
          <w:sz w:val="28"/>
          <w:szCs w:val="28"/>
          <w:u w:val="single"/>
          <w:lang w:val="es-ES_tradnl"/>
        </w:rPr>
      </w:pPr>
      <w:r w:rsidRPr="00E2255F">
        <w:rPr>
          <w:rStyle w:val="04TEXTOCORRIENTE"/>
          <w:b/>
          <w:szCs w:val="28"/>
          <w:u w:val="single"/>
        </w:rPr>
        <w:t xml:space="preserve">Novedades del Real Decreto de </w:t>
      </w:r>
      <w:r w:rsidRPr="00E2255F">
        <w:rPr>
          <w:rFonts w:ascii="Arial Narrow" w:hAnsi="Arial Narrow"/>
          <w:b/>
          <w:sz w:val="28"/>
          <w:szCs w:val="28"/>
          <w:u w:val="single"/>
          <w:lang w:val="es-ES_tradnl"/>
        </w:rPr>
        <w:t>creación, reconocimiento, autorización y acreditación de universidades y centros universitarios:</w:t>
      </w:r>
    </w:p>
    <w:p w:rsidR="00E2255F" w:rsidRPr="00E2255F" w:rsidRDefault="00E2255F" w:rsidP="00E2255F">
      <w:pPr>
        <w:ind w:left="1701"/>
        <w:jc w:val="both"/>
        <w:rPr>
          <w:rStyle w:val="04TEXTOCORRIENTE"/>
          <w:b/>
          <w:szCs w:val="28"/>
          <w:u w:val="single"/>
        </w:rPr>
      </w:pPr>
    </w:p>
    <w:p w:rsidR="00A44F7A" w:rsidRDefault="004C57D6" w:rsidP="00A44F7A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  <w:r w:rsidRPr="00E2255F">
        <w:rPr>
          <w:rFonts w:ascii="Arial Narrow" w:hAnsi="Arial Narrow"/>
          <w:sz w:val="28"/>
          <w:szCs w:val="28"/>
          <w:lang w:val="es-ES_tradnl"/>
        </w:rPr>
        <w:t xml:space="preserve">El </w:t>
      </w:r>
      <w:r w:rsidR="00307660" w:rsidRPr="00E2255F">
        <w:rPr>
          <w:rStyle w:val="04TEXTOCORRIENTE"/>
          <w:szCs w:val="28"/>
        </w:rPr>
        <w:t xml:space="preserve">Real Decreto </w:t>
      </w:r>
      <w:r w:rsidRPr="00E2255F">
        <w:rPr>
          <w:rFonts w:ascii="Arial Narrow" w:hAnsi="Arial Narrow"/>
          <w:sz w:val="28"/>
          <w:szCs w:val="28"/>
          <w:lang w:val="es-ES_tradnl"/>
        </w:rPr>
        <w:t xml:space="preserve">responde a la necesidad de </w:t>
      </w:r>
      <w:r w:rsidRPr="00E2255F">
        <w:rPr>
          <w:rFonts w:ascii="Arial Narrow" w:hAnsi="Arial Narrow"/>
          <w:b/>
          <w:sz w:val="28"/>
          <w:szCs w:val="28"/>
          <w:lang w:val="es-ES_tradnl"/>
        </w:rPr>
        <w:t>revisión y actualización de</w:t>
      </w:r>
      <w:r w:rsidR="00307660" w:rsidRPr="00E2255F">
        <w:rPr>
          <w:rFonts w:ascii="Arial Narrow" w:hAnsi="Arial Narrow"/>
          <w:b/>
          <w:sz w:val="28"/>
          <w:szCs w:val="28"/>
          <w:lang w:val="es-ES_tradnl"/>
        </w:rPr>
        <w:t xml:space="preserve"> la</w:t>
      </w:r>
      <w:r w:rsidRPr="00E2255F">
        <w:rPr>
          <w:rFonts w:ascii="Arial Narrow" w:hAnsi="Arial Narrow"/>
          <w:b/>
          <w:sz w:val="28"/>
          <w:szCs w:val="28"/>
          <w:lang w:val="es-ES_tradnl"/>
        </w:rPr>
        <w:t xml:space="preserve"> regulación</w:t>
      </w:r>
      <w:r w:rsidRPr="00E2255F">
        <w:rPr>
          <w:rFonts w:ascii="Arial Narrow" w:hAnsi="Arial Narrow"/>
          <w:sz w:val="28"/>
          <w:szCs w:val="28"/>
          <w:lang w:val="es-ES_tradnl"/>
        </w:rPr>
        <w:t xml:space="preserve"> de Universidades y centros universitarios, que data</w:t>
      </w:r>
      <w:r w:rsidR="00307660" w:rsidRPr="00E2255F">
        <w:rPr>
          <w:rFonts w:ascii="Arial Narrow" w:hAnsi="Arial Narrow"/>
          <w:sz w:val="28"/>
          <w:szCs w:val="28"/>
          <w:lang w:val="es-ES_tradnl"/>
        </w:rPr>
        <w:t>ba</w:t>
      </w:r>
      <w:r w:rsidR="00A44F7A">
        <w:rPr>
          <w:rFonts w:ascii="Arial Narrow" w:hAnsi="Arial Narrow"/>
          <w:sz w:val="28"/>
          <w:szCs w:val="28"/>
          <w:lang w:val="es-ES_tradnl"/>
        </w:rPr>
        <w:t xml:space="preserve"> de 1991</w:t>
      </w:r>
      <w:r w:rsidRPr="00E2255F">
        <w:rPr>
          <w:rFonts w:ascii="Arial Narrow" w:hAnsi="Arial Narrow"/>
          <w:sz w:val="28"/>
          <w:szCs w:val="28"/>
          <w:lang w:val="es-ES_tradnl"/>
        </w:rPr>
        <w:t>.</w:t>
      </w:r>
    </w:p>
    <w:p w:rsidR="00A44F7A" w:rsidRDefault="00A44F7A" w:rsidP="00A44F7A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E414D3" w:rsidRPr="00A44F7A" w:rsidRDefault="00307660" w:rsidP="00A44F7A">
      <w:pPr>
        <w:ind w:left="1701"/>
        <w:jc w:val="both"/>
        <w:rPr>
          <w:rFonts w:ascii="Arial Narrow" w:hAnsi="Arial Narrow"/>
          <w:sz w:val="28"/>
          <w:szCs w:val="28"/>
          <w:lang w:val="es-ES_tradnl"/>
        </w:rPr>
      </w:pPr>
      <w:r w:rsidRPr="00A44F7A">
        <w:rPr>
          <w:rFonts w:ascii="Arial Narrow" w:hAnsi="Arial Narrow"/>
          <w:sz w:val="28"/>
          <w:szCs w:val="28"/>
          <w:lang w:val="es-ES_tradnl"/>
        </w:rPr>
        <w:t xml:space="preserve">Supone la </w:t>
      </w:r>
      <w:r w:rsidR="00A44F7A">
        <w:rPr>
          <w:rFonts w:ascii="Arial Narrow" w:hAnsi="Arial Narrow"/>
          <w:sz w:val="28"/>
          <w:szCs w:val="28"/>
          <w:lang w:val="es-ES_tradnl"/>
        </w:rPr>
        <w:t>revisión completa de las</w:t>
      </w:r>
      <w:r w:rsidR="004C57D6" w:rsidRPr="00A44F7A">
        <w:rPr>
          <w:rFonts w:ascii="Arial Narrow" w:hAnsi="Arial Narrow"/>
          <w:sz w:val="28"/>
          <w:szCs w:val="28"/>
          <w:lang w:val="es-ES_tradnl"/>
        </w:rPr>
        <w:t xml:space="preserve"> exigencias administrativas y organizativas</w:t>
      </w:r>
      <w:r w:rsidR="00A44F7A">
        <w:rPr>
          <w:rFonts w:ascii="Arial Narrow" w:hAnsi="Arial Narrow"/>
          <w:sz w:val="28"/>
          <w:szCs w:val="28"/>
          <w:lang w:val="es-ES_tradnl"/>
        </w:rPr>
        <w:t xml:space="preserve"> de creación de Universidades y centros universitarios</w:t>
      </w:r>
      <w:r w:rsidR="00E414D3" w:rsidRPr="00A44F7A">
        <w:rPr>
          <w:rFonts w:ascii="Arial Narrow" w:hAnsi="Arial Narrow"/>
          <w:sz w:val="28"/>
          <w:szCs w:val="28"/>
          <w:lang w:val="es-ES_tradnl"/>
        </w:rPr>
        <w:t xml:space="preserve">: </w:t>
      </w:r>
      <w:r w:rsidR="00035932">
        <w:rPr>
          <w:rFonts w:ascii="Arial Narrow" w:hAnsi="Arial Narrow"/>
          <w:sz w:val="28"/>
          <w:szCs w:val="28"/>
          <w:lang w:val="es-ES_tradnl"/>
        </w:rPr>
        <w:t>se flexibiliza la distribución de</w:t>
      </w:r>
      <w:bookmarkStart w:id="0" w:name="_GoBack"/>
      <w:bookmarkEnd w:id="0"/>
      <w:r w:rsidR="00E414D3" w:rsidRPr="00A44F7A">
        <w:rPr>
          <w:rFonts w:ascii="Arial Narrow" w:hAnsi="Arial Narrow"/>
          <w:sz w:val="28"/>
          <w:szCs w:val="28"/>
          <w:lang w:val="es-ES_tradnl"/>
        </w:rPr>
        <w:t xml:space="preserve"> títulos</w:t>
      </w:r>
      <w:r w:rsidR="00A44F7A">
        <w:rPr>
          <w:rFonts w:ascii="Arial Narrow" w:hAnsi="Arial Narrow"/>
          <w:sz w:val="28"/>
          <w:szCs w:val="28"/>
          <w:lang w:val="es-ES_tradnl"/>
        </w:rPr>
        <w:t xml:space="preserve"> que toda universidad debe tener</w:t>
      </w:r>
      <w:r w:rsidR="00E414D3" w:rsidRPr="00A44F7A">
        <w:rPr>
          <w:rFonts w:ascii="Arial Narrow" w:hAnsi="Arial Narrow"/>
          <w:sz w:val="28"/>
          <w:szCs w:val="28"/>
          <w:lang w:val="es-ES_tradnl"/>
        </w:rPr>
        <w:t>,</w:t>
      </w:r>
      <w:r w:rsidR="00942F20">
        <w:rPr>
          <w:rFonts w:ascii="Arial Narrow" w:hAnsi="Arial Narrow"/>
          <w:sz w:val="28"/>
          <w:szCs w:val="28"/>
          <w:lang w:val="es-ES_tradnl"/>
        </w:rPr>
        <w:t xml:space="preserve"> y se actualiza el </w:t>
      </w:r>
      <w:r w:rsidR="00A44F7A">
        <w:rPr>
          <w:rFonts w:ascii="Arial Narrow" w:hAnsi="Arial Narrow"/>
          <w:sz w:val="28"/>
          <w:szCs w:val="28"/>
          <w:lang w:val="es-ES_tradnl"/>
        </w:rPr>
        <w:t>% de doctores para impartir Grados</w:t>
      </w:r>
      <w:r w:rsidR="00942F20">
        <w:rPr>
          <w:rFonts w:ascii="Arial Narrow" w:hAnsi="Arial Narrow"/>
          <w:sz w:val="28"/>
          <w:szCs w:val="28"/>
          <w:lang w:val="es-ES_tradnl"/>
        </w:rPr>
        <w:t>.</w:t>
      </w:r>
      <w:r w:rsidR="00A44F7A"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E2255F" w:rsidRPr="00E2255F" w:rsidRDefault="00E2255F" w:rsidP="00E2255F">
      <w:pPr>
        <w:pStyle w:val="Prrafodelista"/>
        <w:ind w:left="2061"/>
        <w:contextualSpacing w:val="0"/>
        <w:jc w:val="both"/>
        <w:rPr>
          <w:rFonts w:ascii="Arial Narrow" w:hAnsi="Arial Narrow"/>
          <w:sz w:val="28"/>
          <w:szCs w:val="28"/>
        </w:rPr>
      </w:pPr>
    </w:p>
    <w:p w:rsidR="004314EF" w:rsidRDefault="00096A5E" w:rsidP="00422FD1">
      <w:pPr>
        <w:pStyle w:val="Prrafodelista"/>
        <w:numPr>
          <w:ilvl w:val="0"/>
          <w:numId w:val="11"/>
        </w:numPr>
        <w:contextualSpacing w:val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726D0">
        <w:rPr>
          <w:rFonts w:ascii="Arial Narrow" w:hAnsi="Arial Narrow"/>
          <w:sz w:val="28"/>
          <w:szCs w:val="28"/>
        </w:rPr>
        <w:t xml:space="preserve">Se </w:t>
      </w:r>
      <w:r w:rsidRPr="004726D0">
        <w:rPr>
          <w:rFonts w:ascii="Arial Narrow" w:hAnsi="Arial Narrow"/>
          <w:color w:val="000000" w:themeColor="text1"/>
          <w:sz w:val="28"/>
          <w:szCs w:val="28"/>
        </w:rPr>
        <w:t xml:space="preserve">permite una </w:t>
      </w:r>
      <w:r w:rsidRPr="004726D0">
        <w:rPr>
          <w:rFonts w:ascii="Arial Narrow" w:hAnsi="Arial Narrow"/>
          <w:b/>
          <w:color w:val="000000" w:themeColor="text1"/>
          <w:sz w:val="28"/>
          <w:szCs w:val="28"/>
        </w:rPr>
        <w:t>mayor especialización</w:t>
      </w:r>
      <w:r w:rsidRPr="004726D0">
        <w:rPr>
          <w:rFonts w:ascii="Arial Narrow" w:hAnsi="Arial Narrow"/>
          <w:color w:val="000000" w:themeColor="text1"/>
          <w:sz w:val="28"/>
          <w:szCs w:val="28"/>
        </w:rPr>
        <w:t xml:space="preserve"> de las Universidades</w:t>
      </w:r>
      <w:r w:rsidR="004314EF">
        <w:rPr>
          <w:rFonts w:ascii="Arial Narrow" w:hAnsi="Arial Narrow"/>
          <w:color w:val="000000" w:themeColor="text1"/>
          <w:sz w:val="28"/>
          <w:szCs w:val="28"/>
        </w:rPr>
        <w:t>:</w:t>
      </w:r>
    </w:p>
    <w:p w:rsidR="00905EDE" w:rsidRPr="00905EDE" w:rsidRDefault="00942F20" w:rsidP="00905EDE">
      <w:pPr>
        <w:pStyle w:val="Prrafodelista"/>
        <w:ind w:left="2781"/>
        <w:contextualSpacing w:val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4086D9" wp14:editId="02821392">
                <wp:simplePos x="0" y="0"/>
                <wp:positionH relativeFrom="column">
                  <wp:posOffset>-202565</wp:posOffset>
                </wp:positionH>
                <wp:positionV relativeFrom="paragraph">
                  <wp:posOffset>189865</wp:posOffset>
                </wp:positionV>
                <wp:extent cx="800100" cy="38862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F7A" w:rsidRDefault="00A44F7A" w:rsidP="00A44F7A">
                            <w:pPr>
                              <w:pStyle w:val="Ttulo4"/>
                            </w:pPr>
                            <w:r>
                              <w:t>Nota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95pt;margin-top:14.95pt;width:63pt;height:30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" filled="f" stroked="f">
                <v:textbox style="layout-flow:vertical;mso-layout-flow-alt:bottom-to-top">
                  <w:txbxContent>
                    <w:p w:rsidR="00A44F7A" w:rsidRDefault="00A44F7A" w:rsidP="00A44F7A">
                      <w:pPr>
                        <w:pStyle w:val="Ttulo4"/>
                      </w:pPr>
                      <w: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</w:p>
    <w:p w:rsidR="004314EF" w:rsidRPr="0063481E" w:rsidRDefault="004314EF" w:rsidP="007337E6">
      <w:pPr>
        <w:pStyle w:val="Prrafodelista"/>
        <w:numPr>
          <w:ilvl w:val="1"/>
          <w:numId w:val="11"/>
        </w:numPr>
        <w:contextualSpacing w:val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905EDE">
        <w:rPr>
          <w:rFonts w:ascii="Arial Narrow" w:hAnsi="Arial Narrow"/>
          <w:sz w:val="28"/>
          <w:szCs w:val="28"/>
        </w:rPr>
        <w:t>e</w:t>
      </w:r>
      <w:r w:rsidR="00096A5E" w:rsidRPr="004726D0">
        <w:rPr>
          <w:rFonts w:ascii="Arial Narrow" w:hAnsi="Arial Narrow"/>
          <w:color w:val="000000" w:themeColor="text1"/>
          <w:sz w:val="28"/>
          <w:szCs w:val="28"/>
        </w:rPr>
        <w:t xml:space="preserve"> sustitu</w:t>
      </w:r>
      <w:r>
        <w:rPr>
          <w:rFonts w:ascii="Arial Narrow" w:hAnsi="Arial Narrow"/>
          <w:color w:val="000000" w:themeColor="text1"/>
          <w:sz w:val="28"/>
          <w:szCs w:val="28"/>
        </w:rPr>
        <w:t>ye</w:t>
      </w:r>
      <w:r w:rsidR="00096A5E" w:rsidRPr="004726D0">
        <w:rPr>
          <w:rFonts w:ascii="Arial Narrow" w:hAnsi="Arial Narrow"/>
          <w:color w:val="000000" w:themeColor="text1"/>
          <w:sz w:val="28"/>
          <w:szCs w:val="28"/>
        </w:rPr>
        <w:t xml:space="preserve"> la exigencia de ofrecer 8 títulos de los cuales al</w:t>
      </w:r>
      <w:r w:rsidR="00096A5E" w:rsidRPr="004726D0">
        <w:rPr>
          <w:rFonts w:ascii="Arial Narrow" w:hAnsi="Arial Narrow"/>
          <w:iCs/>
          <w:color w:val="000000" w:themeColor="text1"/>
          <w:sz w:val="28"/>
          <w:szCs w:val="28"/>
        </w:rPr>
        <w:t xml:space="preserve"> menos tres deben ser de segundo ciclo y al menos uno de ciencias experimentales o estudios técnicos, por la más flexible de ofrecer 8 títulos de grado y máster</w:t>
      </w:r>
      <w:r w:rsidR="0063481E">
        <w:rPr>
          <w:rFonts w:ascii="Arial Narrow" w:hAnsi="Arial Narrow"/>
          <w:iCs/>
          <w:color w:val="000000" w:themeColor="text1"/>
          <w:sz w:val="28"/>
          <w:szCs w:val="28"/>
        </w:rPr>
        <w:t>.</w:t>
      </w:r>
    </w:p>
    <w:p w:rsidR="0063481E" w:rsidRDefault="0063481E" w:rsidP="0063481E">
      <w:pPr>
        <w:pStyle w:val="Prrafodelista"/>
        <w:ind w:left="2781"/>
        <w:contextualSpacing w:val="0"/>
        <w:jc w:val="both"/>
        <w:rPr>
          <w:rFonts w:ascii="Arial Narrow" w:hAnsi="Arial Narrow"/>
          <w:sz w:val="28"/>
          <w:szCs w:val="28"/>
        </w:rPr>
      </w:pPr>
    </w:p>
    <w:p w:rsidR="004314EF" w:rsidRPr="004314EF" w:rsidRDefault="004314EF" w:rsidP="00422FD1">
      <w:pPr>
        <w:pStyle w:val="Prrafodelista"/>
        <w:numPr>
          <w:ilvl w:val="0"/>
          <w:numId w:val="11"/>
        </w:numPr>
        <w:contextualSpacing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 r</w:t>
      </w:r>
      <w:proofErr w:type="spellStart"/>
      <w:r w:rsidR="004C57D6" w:rsidRPr="00422FD1">
        <w:rPr>
          <w:rFonts w:ascii="Arial Narrow" w:hAnsi="Arial Narrow"/>
          <w:sz w:val="28"/>
          <w:szCs w:val="28"/>
          <w:lang w:val="es-ES_tradnl"/>
        </w:rPr>
        <w:t>egula</w:t>
      </w:r>
      <w:proofErr w:type="spellEnd"/>
      <w:r w:rsidR="00307660" w:rsidRPr="00422FD1">
        <w:rPr>
          <w:rFonts w:ascii="Arial Narrow" w:hAnsi="Arial Narrow"/>
          <w:sz w:val="28"/>
          <w:szCs w:val="28"/>
          <w:lang w:val="es-ES_tradnl"/>
        </w:rPr>
        <w:t xml:space="preserve"> la </w:t>
      </w:r>
      <w:r w:rsidR="00307660" w:rsidRPr="00422FD1">
        <w:rPr>
          <w:rFonts w:ascii="Arial Narrow" w:hAnsi="Arial Narrow"/>
          <w:b/>
          <w:sz w:val="28"/>
          <w:szCs w:val="28"/>
          <w:lang w:val="es-ES_tradnl"/>
        </w:rPr>
        <w:t>acreditación institucional</w:t>
      </w:r>
      <w:r w:rsidR="00307660" w:rsidRPr="00422FD1">
        <w:rPr>
          <w:rFonts w:ascii="Arial Narrow" w:hAnsi="Arial Narrow"/>
          <w:sz w:val="28"/>
          <w:szCs w:val="28"/>
          <w:lang w:val="es-ES_tradnl"/>
        </w:rPr>
        <w:t xml:space="preserve"> (acreditación de </w:t>
      </w:r>
      <w:r w:rsidR="00524DD5">
        <w:rPr>
          <w:rFonts w:ascii="Arial Narrow" w:hAnsi="Arial Narrow"/>
          <w:sz w:val="28"/>
          <w:szCs w:val="28"/>
          <w:lang w:val="es-ES_tradnl"/>
        </w:rPr>
        <w:t>centros</w:t>
      </w:r>
      <w:r w:rsidR="00307660" w:rsidRPr="00422FD1">
        <w:rPr>
          <w:rFonts w:ascii="Arial Narrow" w:hAnsi="Arial Narrow"/>
          <w:sz w:val="28"/>
          <w:szCs w:val="28"/>
          <w:lang w:val="es-ES_tradnl"/>
        </w:rPr>
        <w:t xml:space="preserve">) en línea </w:t>
      </w:r>
      <w:r w:rsidR="004C57D6" w:rsidRPr="00422FD1">
        <w:rPr>
          <w:rFonts w:ascii="Arial Narrow" w:hAnsi="Arial Narrow"/>
          <w:sz w:val="28"/>
          <w:szCs w:val="28"/>
          <w:lang w:val="es-ES_tradnl"/>
        </w:rPr>
        <w:t>con las exigencias del Espacio Europeo de Educación Superior.</w:t>
      </w:r>
      <w:r w:rsidR="00307660" w:rsidRPr="00422FD1"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4314EF" w:rsidRDefault="004314EF" w:rsidP="004314EF">
      <w:pPr>
        <w:pStyle w:val="Prrafodelista"/>
        <w:ind w:left="2061"/>
        <w:contextualSpacing w:val="0"/>
        <w:jc w:val="both"/>
        <w:rPr>
          <w:rFonts w:ascii="Arial Narrow" w:hAnsi="Arial Narrow"/>
          <w:sz w:val="28"/>
          <w:szCs w:val="28"/>
        </w:rPr>
      </w:pPr>
    </w:p>
    <w:p w:rsidR="00E414D3" w:rsidRPr="00422FD1" w:rsidRDefault="00905EDE" w:rsidP="004314EF">
      <w:pPr>
        <w:pStyle w:val="Prrafodelista"/>
        <w:ind w:left="2061"/>
        <w:contextualSpacing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ES_tradnl"/>
        </w:rPr>
        <w:t>Esto</w:t>
      </w:r>
      <w:r w:rsidR="00307660" w:rsidRPr="00422FD1">
        <w:rPr>
          <w:rFonts w:ascii="Arial Narrow" w:hAnsi="Arial Narrow"/>
          <w:sz w:val="28"/>
          <w:szCs w:val="28"/>
          <w:lang w:val="es-ES_tradnl"/>
        </w:rPr>
        <w:t xml:space="preserve"> permitirá </w:t>
      </w:r>
      <w:r w:rsidR="00422FD1" w:rsidRPr="00422FD1">
        <w:rPr>
          <w:rFonts w:ascii="Arial Narrow" w:hAnsi="Arial Narrow"/>
          <w:sz w:val="28"/>
          <w:szCs w:val="28"/>
          <w:lang w:val="es-ES_tradnl"/>
        </w:rPr>
        <w:t>a los</w:t>
      </w:r>
      <w:r w:rsidR="00422FD1" w:rsidRPr="00422FD1">
        <w:rPr>
          <w:rFonts w:ascii="Arial Narrow" w:hAnsi="Arial Narrow"/>
          <w:color w:val="000000"/>
          <w:sz w:val="28"/>
          <w:szCs w:val="28"/>
        </w:rPr>
        <w:t xml:space="preserve"> centros universitarios que hayan obtenido la acreditación institucional </w:t>
      </w:r>
      <w:r w:rsidR="00422FD1" w:rsidRPr="004314EF">
        <w:rPr>
          <w:rFonts w:ascii="Arial Narrow" w:hAnsi="Arial Narrow"/>
          <w:b/>
          <w:bCs/>
          <w:iCs/>
          <w:color w:val="000000"/>
          <w:sz w:val="28"/>
          <w:szCs w:val="28"/>
          <w:lang w:val="es-ES_tradnl" w:eastAsia="es-ES_tradnl"/>
        </w:rPr>
        <w:t>renovar la acreditación de las titulaciones oficiales</w:t>
      </w:r>
      <w:r w:rsidR="00422FD1" w:rsidRPr="00422FD1">
        <w:rPr>
          <w:rFonts w:ascii="Arial Narrow" w:hAnsi="Arial Narrow"/>
          <w:bCs/>
          <w:iCs/>
          <w:color w:val="000000"/>
          <w:sz w:val="28"/>
          <w:szCs w:val="28"/>
          <w:lang w:val="es-ES_tradnl" w:eastAsia="es-ES_tradnl"/>
        </w:rPr>
        <w:t xml:space="preserve"> que impartan sin necesidad de someterse al procedimiento </w:t>
      </w:r>
      <w:r w:rsidR="00A44F7A">
        <w:rPr>
          <w:rFonts w:ascii="Arial Narrow" w:hAnsi="Arial Narrow"/>
          <w:bCs/>
          <w:iCs/>
          <w:color w:val="000000"/>
          <w:sz w:val="28"/>
          <w:szCs w:val="28"/>
          <w:lang w:val="es-ES_tradnl" w:eastAsia="es-ES_tradnl"/>
        </w:rPr>
        <w:t>de renovación completo</w:t>
      </w:r>
      <w:r w:rsidR="00422FD1" w:rsidRPr="00422FD1">
        <w:rPr>
          <w:rFonts w:ascii="Arial Narrow" w:hAnsi="Arial Narrow"/>
          <w:bCs/>
          <w:iCs/>
          <w:color w:val="000000"/>
          <w:sz w:val="28"/>
          <w:szCs w:val="28"/>
          <w:lang w:eastAsia="es-ES_tradnl"/>
        </w:rPr>
        <w:t>.</w:t>
      </w:r>
    </w:p>
    <w:p w:rsidR="00E2255F" w:rsidRPr="00422FD1" w:rsidRDefault="00E2255F" w:rsidP="00E2255F">
      <w:pPr>
        <w:ind w:left="2061"/>
        <w:jc w:val="both"/>
        <w:rPr>
          <w:rFonts w:ascii="Arial Narrow" w:hAnsi="Arial Narrow"/>
          <w:sz w:val="28"/>
          <w:szCs w:val="28"/>
        </w:rPr>
      </w:pPr>
    </w:p>
    <w:p w:rsidR="00E414D3" w:rsidRDefault="00E414D3" w:rsidP="00E2255F">
      <w:pPr>
        <w:numPr>
          <w:ilvl w:val="0"/>
          <w:numId w:val="8"/>
        </w:numPr>
        <w:ind w:left="2061"/>
        <w:jc w:val="both"/>
        <w:rPr>
          <w:rFonts w:ascii="Arial Narrow" w:hAnsi="Arial Narrow"/>
          <w:b/>
          <w:sz w:val="28"/>
          <w:szCs w:val="28"/>
        </w:rPr>
      </w:pPr>
      <w:r w:rsidRPr="00422FD1">
        <w:rPr>
          <w:rFonts w:ascii="Arial Narrow" w:hAnsi="Arial Narrow"/>
          <w:sz w:val="28"/>
          <w:szCs w:val="28"/>
          <w:lang w:val="es-ES_tradnl"/>
        </w:rPr>
        <w:t xml:space="preserve">Se adaptan </w:t>
      </w:r>
      <w:r w:rsidR="00A44F7A">
        <w:rPr>
          <w:rFonts w:ascii="Arial Narrow" w:hAnsi="Arial Narrow"/>
          <w:sz w:val="28"/>
          <w:szCs w:val="28"/>
          <w:lang w:val="es-ES_tradnl"/>
        </w:rPr>
        <w:t xml:space="preserve">los requerimientos de las enseñanzas </w:t>
      </w:r>
      <w:r w:rsidR="00A44F7A" w:rsidRPr="00E2255F">
        <w:rPr>
          <w:rFonts w:ascii="Arial Narrow" w:eastAsia="Calibri" w:hAnsi="Arial Narrow"/>
          <w:iCs/>
          <w:sz w:val="28"/>
          <w:szCs w:val="28"/>
        </w:rPr>
        <w:t xml:space="preserve">en el </w:t>
      </w:r>
      <w:r w:rsidR="00A44F7A" w:rsidRPr="00E2255F">
        <w:rPr>
          <w:rFonts w:ascii="Arial Narrow" w:eastAsia="Calibri" w:hAnsi="Arial Narrow"/>
          <w:b/>
          <w:iCs/>
          <w:sz w:val="28"/>
          <w:szCs w:val="28"/>
        </w:rPr>
        <w:t>ámbito de la salud</w:t>
      </w:r>
      <w:r w:rsidR="00A44F7A" w:rsidRPr="00422FD1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422FD1">
        <w:rPr>
          <w:rFonts w:ascii="Arial Narrow" w:hAnsi="Arial Narrow"/>
          <w:sz w:val="28"/>
          <w:szCs w:val="28"/>
          <w:lang w:val="es-ES_tradnl"/>
        </w:rPr>
        <w:t>a la realidad de las necesidades y práctica</w:t>
      </w:r>
      <w:r w:rsidR="004314EF">
        <w:rPr>
          <w:rFonts w:ascii="Arial Narrow" w:hAnsi="Arial Narrow"/>
          <w:sz w:val="28"/>
          <w:szCs w:val="28"/>
          <w:lang w:val="es-ES_tradnl"/>
        </w:rPr>
        <w:t xml:space="preserve"> docente</w:t>
      </w:r>
      <w:r w:rsidR="00A44F7A">
        <w:rPr>
          <w:rFonts w:ascii="Arial Narrow" w:hAnsi="Arial Narrow"/>
          <w:sz w:val="28"/>
          <w:szCs w:val="28"/>
          <w:lang w:val="es-ES_tradnl"/>
        </w:rPr>
        <w:t>.</w:t>
      </w:r>
    </w:p>
    <w:p w:rsidR="00E2255F" w:rsidRDefault="00E2255F" w:rsidP="00E2255F">
      <w:pPr>
        <w:pStyle w:val="Prrafodelista"/>
        <w:rPr>
          <w:rFonts w:ascii="Arial Narrow" w:hAnsi="Arial Narrow"/>
          <w:b/>
          <w:sz w:val="28"/>
          <w:szCs w:val="28"/>
        </w:rPr>
      </w:pPr>
    </w:p>
    <w:p w:rsidR="004314EF" w:rsidRPr="004314EF" w:rsidRDefault="00E414D3" w:rsidP="00E2255F">
      <w:pPr>
        <w:numPr>
          <w:ilvl w:val="0"/>
          <w:numId w:val="8"/>
        </w:numPr>
        <w:ind w:left="2061"/>
        <w:jc w:val="both"/>
        <w:rPr>
          <w:rFonts w:ascii="Arial Narrow" w:hAnsi="Arial Narrow"/>
          <w:b/>
          <w:sz w:val="28"/>
          <w:szCs w:val="28"/>
        </w:rPr>
      </w:pPr>
      <w:r w:rsidRPr="00E2255F">
        <w:rPr>
          <w:rFonts w:ascii="Arial Narrow" w:hAnsi="Arial Narrow"/>
          <w:sz w:val="28"/>
          <w:szCs w:val="28"/>
        </w:rPr>
        <w:t>Se incluyen</w:t>
      </w:r>
      <w:r w:rsidRPr="00E2255F">
        <w:rPr>
          <w:rFonts w:ascii="Arial Narrow" w:hAnsi="Arial Narrow"/>
          <w:b/>
          <w:sz w:val="28"/>
          <w:szCs w:val="28"/>
        </w:rPr>
        <w:t xml:space="preserve"> nuevos </w:t>
      </w:r>
      <w:r w:rsidRPr="00E2255F">
        <w:rPr>
          <w:rFonts w:ascii="Arial Narrow" w:hAnsi="Arial Narrow"/>
          <w:b/>
          <w:iCs/>
          <w:sz w:val="28"/>
          <w:szCs w:val="28"/>
        </w:rPr>
        <w:t>elementos de supervisión y control</w:t>
      </w:r>
      <w:r w:rsidR="004314EF">
        <w:rPr>
          <w:rFonts w:ascii="Arial Narrow" w:hAnsi="Arial Narrow"/>
          <w:iCs/>
          <w:sz w:val="28"/>
          <w:szCs w:val="28"/>
        </w:rPr>
        <w:t>:</w:t>
      </w:r>
    </w:p>
    <w:p w:rsidR="004314EF" w:rsidRDefault="004314EF" w:rsidP="004314EF">
      <w:pPr>
        <w:pStyle w:val="Prrafodelista"/>
        <w:rPr>
          <w:rFonts w:ascii="Arial Narrow" w:hAnsi="Arial Narrow"/>
          <w:iCs/>
          <w:sz w:val="28"/>
          <w:szCs w:val="28"/>
        </w:rPr>
      </w:pPr>
    </w:p>
    <w:p w:rsidR="004314EF" w:rsidRPr="004314EF" w:rsidRDefault="004314EF" w:rsidP="004314EF">
      <w:pPr>
        <w:numPr>
          <w:ilvl w:val="3"/>
          <w:numId w:val="8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P</w:t>
      </w:r>
      <w:r w:rsidR="00E414D3" w:rsidRPr="00E2255F">
        <w:rPr>
          <w:rFonts w:ascii="Arial Narrow" w:hAnsi="Arial Narrow"/>
          <w:iCs/>
          <w:sz w:val="28"/>
          <w:szCs w:val="28"/>
        </w:rPr>
        <w:t xml:space="preserve">resentación anual de una </w:t>
      </w:r>
      <w:r w:rsidR="00E414D3" w:rsidRPr="00E2255F">
        <w:rPr>
          <w:rFonts w:ascii="Arial Narrow" w:hAnsi="Arial Narrow"/>
          <w:iCs/>
          <w:sz w:val="28"/>
          <w:szCs w:val="28"/>
          <w:lang w:val="es-ES_tradnl"/>
        </w:rPr>
        <w:t>memoria de actividad</w:t>
      </w:r>
      <w:r w:rsidR="004726D0">
        <w:rPr>
          <w:rFonts w:ascii="Arial Narrow" w:hAnsi="Arial Narrow"/>
          <w:iCs/>
          <w:sz w:val="28"/>
          <w:szCs w:val="28"/>
          <w:lang w:val="es-ES_tradnl"/>
        </w:rPr>
        <w:t>es docentes e investigadoras</w:t>
      </w:r>
    </w:p>
    <w:p w:rsidR="004314EF" w:rsidRPr="004314EF" w:rsidRDefault="004314EF" w:rsidP="004314EF">
      <w:pPr>
        <w:numPr>
          <w:ilvl w:val="3"/>
          <w:numId w:val="8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P</w:t>
      </w:r>
      <w:r w:rsidR="00E414D3" w:rsidRPr="00E2255F">
        <w:rPr>
          <w:rFonts w:ascii="Arial Narrow" w:hAnsi="Arial Narrow"/>
          <w:iCs/>
          <w:sz w:val="28"/>
          <w:szCs w:val="28"/>
        </w:rPr>
        <w:t xml:space="preserve">resentación </w:t>
      </w:r>
      <w:r w:rsidRPr="00E2255F">
        <w:rPr>
          <w:rFonts w:ascii="Arial Narrow" w:hAnsi="Arial Narrow"/>
          <w:iCs/>
          <w:sz w:val="28"/>
          <w:szCs w:val="28"/>
        </w:rPr>
        <w:t xml:space="preserve">en el plazo máximo de 6 meses </w:t>
      </w:r>
      <w:r w:rsidR="00E414D3" w:rsidRPr="00E2255F">
        <w:rPr>
          <w:rFonts w:ascii="Arial Narrow" w:hAnsi="Arial Narrow"/>
          <w:iCs/>
          <w:sz w:val="28"/>
          <w:szCs w:val="28"/>
        </w:rPr>
        <w:t>de un plan de medidas correctoras para regularizar una situación irregular</w:t>
      </w:r>
      <w:r>
        <w:rPr>
          <w:rFonts w:ascii="Arial Narrow" w:hAnsi="Arial Narrow"/>
          <w:iCs/>
          <w:sz w:val="28"/>
          <w:szCs w:val="28"/>
        </w:rPr>
        <w:t>.</w:t>
      </w:r>
    </w:p>
    <w:p w:rsidR="00E2255F" w:rsidRPr="00942F20" w:rsidRDefault="004314EF" w:rsidP="004314EF">
      <w:pPr>
        <w:numPr>
          <w:ilvl w:val="3"/>
          <w:numId w:val="8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O</w:t>
      </w:r>
      <w:r w:rsidR="004726D0">
        <w:rPr>
          <w:rFonts w:ascii="Arial Narrow" w:hAnsi="Arial Narrow"/>
          <w:iCs/>
          <w:sz w:val="28"/>
          <w:szCs w:val="28"/>
        </w:rPr>
        <w:t xml:space="preserve">bligación para las Universidades </w:t>
      </w:r>
      <w:r w:rsidR="004726D0" w:rsidRPr="004726D0">
        <w:rPr>
          <w:rFonts w:ascii="Arial Narrow" w:hAnsi="Arial Narrow"/>
          <w:iCs/>
          <w:sz w:val="28"/>
          <w:szCs w:val="28"/>
        </w:rPr>
        <w:t>privadas de presentar u</w:t>
      </w:r>
      <w:r w:rsidR="004726D0" w:rsidRPr="004726D0">
        <w:rPr>
          <w:rFonts w:ascii="Arial Narrow" w:hAnsi="Arial Narrow"/>
          <w:sz w:val="28"/>
          <w:szCs w:val="28"/>
        </w:rPr>
        <w:t>n plan de viabilidad y cierre para el caso de qu</w:t>
      </w:r>
      <w:r w:rsidR="004726D0" w:rsidRPr="004314EF">
        <w:rPr>
          <w:rFonts w:ascii="Arial Narrow" w:hAnsi="Arial Narrow"/>
          <w:sz w:val="28"/>
          <w:szCs w:val="28"/>
        </w:rPr>
        <w:t>e su actividad resulte inviable</w:t>
      </w:r>
      <w:r w:rsidR="00E414D3" w:rsidRPr="004314EF">
        <w:rPr>
          <w:rFonts w:ascii="Arial Narrow" w:hAnsi="Arial Narrow"/>
          <w:iCs/>
          <w:sz w:val="28"/>
          <w:szCs w:val="28"/>
        </w:rPr>
        <w:t xml:space="preserve">. </w:t>
      </w:r>
    </w:p>
    <w:p w:rsidR="00942F20" w:rsidRDefault="00942F20" w:rsidP="00942F20">
      <w:pPr>
        <w:ind w:left="2880"/>
        <w:jc w:val="both"/>
        <w:rPr>
          <w:rFonts w:ascii="Arial Narrow" w:hAnsi="Arial Narrow"/>
          <w:iCs/>
          <w:sz w:val="28"/>
          <w:szCs w:val="28"/>
        </w:rPr>
      </w:pPr>
    </w:p>
    <w:p w:rsidR="00942F20" w:rsidRDefault="00942F20" w:rsidP="00942F20">
      <w:pPr>
        <w:ind w:left="2880"/>
        <w:jc w:val="both"/>
        <w:rPr>
          <w:rFonts w:ascii="Arial Narrow" w:hAnsi="Arial Narrow"/>
          <w:iCs/>
          <w:sz w:val="28"/>
          <w:szCs w:val="28"/>
        </w:rPr>
      </w:pPr>
    </w:p>
    <w:p w:rsidR="00942F20" w:rsidRDefault="00942F20" w:rsidP="00942F20">
      <w:pPr>
        <w:ind w:left="2880"/>
        <w:jc w:val="both"/>
        <w:rPr>
          <w:rFonts w:ascii="Arial Narrow" w:hAnsi="Arial Narrow"/>
          <w:iCs/>
          <w:sz w:val="28"/>
          <w:szCs w:val="28"/>
        </w:rPr>
      </w:pPr>
    </w:p>
    <w:p w:rsidR="00942F20" w:rsidRDefault="00942F20" w:rsidP="00942F20">
      <w:pPr>
        <w:ind w:left="2880"/>
        <w:jc w:val="both"/>
        <w:rPr>
          <w:rFonts w:ascii="Arial Narrow" w:hAnsi="Arial Narrow"/>
          <w:iCs/>
          <w:sz w:val="28"/>
          <w:szCs w:val="28"/>
        </w:rPr>
      </w:pPr>
    </w:p>
    <w:p w:rsidR="00942F20" w:rsidRDefault="00942F20" w:rsidP="00942F20">
      <w:pPr>
        <w:ind w:left="2880"/>
        <w:jc w:val="both"/>
        <w:rPr>
          <w:rFonts w:ascii="Arial Narrow" w:hAnsi="Arial Narrow"/>
          <w:iCs/>
          <w:sz w:val="28"/>
          <w:szCs w:val="28"/>
        </w:rPr>
      </w:pPr>
    </w:p>
    <w:p w:rsidR="00942F20" w:rsidRPr="004314EF" w:rsidRDefault="00942F20" w:rsidP="00942F20">
      <w:pPr>
        <w:ind w:left="2880"/>
        <w:jc w:val="both"/>
        <w:rPr>
          <w:rFonts w:ascii="Arial Narrow" w:hAnsi="Arial Narrow"/>
          <w:b/>
          <w:sz w:val="28"/>
          <w:szCs w:val="28"/>
        </w:rPr>
      </w:pPr>
    </w:p>
    <w:p w:rsidR="00E2255F" w:rsidRPr="004314EF" w:rsidRDefault="00E2255F" w:rsidP="00E2255F">
      <w:pPr>
        <w:pStyle w:val="Prrafodelista"/>
        <w:rPr>
          <w:rFonts w:ascii="Arial Narrow" w:hAnsi="Arial Narrow"/>
          <w:b/>
          <w:sz w:val="28"/>
          <w:szCs w:val="28"/>
        </w:rPr>
      </w:pPr>
    </w:p>
    <w:p w:rsidR="00B3152E" w:rsidRPr="004314EF" w:rsidRDefault="00E2255F" w:rsidP="00E2255F">
      <w:pPr>
        <w:numPr>
          <w:ilvl w:val="0"/>
          <w:numId w:val="8"/>
        </w:numPr>
        <w:ind w:left="2061"/>
        <w:jc w:val="both"/>
        <w:rPr>
          <w:rFonts w:ascii="Arial Narrow" w:hAnsi="Arial Narrow"/>
          <w:b/>
          <w:sz w:val="28"/>
          <w:szCs w:val="28"/>
        </w:rPr>
      </w:pPr>
      <w:r w:rsidRPr="004314EF">
        <w:rPr>
          <w:rFonts w:ascii="Arial Narrow" w:hAnsi="Arial Narrow"/>
          <w:iCs/>
          <w:sz w:val="28"/>
          <w:szCs w:val="28"/>
        </w:rPr>
        <w:t xml:space="preserve">Se regulan los </w:t>
      </w:r>
      <w:r w:rsidRPr="004314EF">
        <w:rPr>
          <w:rFonts w:ascii="Arial Narrow" w:hAnsi="Arial Narrow"/>
          <w:b/>
          <w:iCs/>
          <w:sz w:val="28"/>
          <w:szCs w:val="28"/>
        </w:rPr>
        <w:t>requerimientos de las enseñanzas no presenciales</w:t>
      </w:r>
      <w:r w:rsidRPr="004314EF">
        <w:rPr>
          <w:rFonts w:ascii="Arial Narrow" w:hAnsi="Arial Narrow"/>
          <w:iCs/>
          <w:sz w:val="28"/>
          <w:szCs w:val="28"/>
        </w:rPr>
        <w:t>, que hasta ahora no estaban regulados.</w:t>
      </w:r>
      <w:r w:rsidR="004314EF" w:rsidRPr="004314EF">
        <w:rPr>
          <w:rFonts w:ascii="Arial Narrow" w:hAnsi="Arial Narrow"/>
          <w:iCs/>
          <w:sz w:val="28"/>
          <w:szCs w:val="28"/>
        </w:rPr>
        <w:t xml:space="preserve"> Así, en lugar de la ratio 1/25 de personal docente investigador por alumno en cómputo global, las Universidades que </w:t>
      </w:r>
      <w:r w:rsidR="004314EF" w:rsidRPr="004314EF">
        <w:rPr>
          <w:rFonts w:ascii="Arial Narrow" w:hAnsi="Arial Narrow"/>
          <w:color w:val="000000"/>
          <w:sz w:val="28"/>
          <w:szCs w:val="28"/>
          <w:lang w:val="es-ES_tradnl"/>
        </w:rPr>
        <w:t>impartan enseñanzas en la modalidad no presencial podrán disponer de ratios</w:t>
      </w:r>
      <w:r w:rsidR="004314EF" w:rsidRPr="004314EF">
        <w:rPr>
          <w:rFonts w:ascii="Arial Narrow" w:hAnsi="Arial Narrow"/>
          <w:color w:val="000000"/>
          <w:sz w:val="28"/>
          <w:szCs w:val="28"/>
        </w:rPr>
        <w:t xml:space="preserve"> entre 1/50 y 1/100 en función del nivel de </w:t>
      </w:r>
      <w:proofErr w:type="spellStart"/>
      <w:r w:rsidR="004314EF" w:rsidRPr="004314EF">
        <w:rPr>
          <w:rFonts w:ascii="Arial Narrow" w:hAnsi="Arial Narrow"/>
          <w:color w:val="000000"/>
          <w:sz w:val="28"/>
          <w:szCs w:val="28"/>
        </w:rPr>
        <w:t>experimentalidad</w:t>
      </w:r>
      <w:proofErr w:type="spellEnd"/>
      <w:r w:rsidR="004314EF" w:rsidRPr="004314EF">
        <w:rPr>
          <w:rFonts w:ascii="Arial Narrow" w:hAnsi="Arial Narrow"/>
          <w:color w:val="000000"/>
          <w:sz w:val="28"/>
          <w:szCs w:val="28"/>
        </w:rPr>
        <w:t xml:space="preserve"> de las titulaciones y de la mayor o menor </w:t>
      </w:r>
      <w:proofErr w:type="spellStart"/>
      <w:r w:rsidR="004314EF" w:rsidRPr="004314EF">
        <w:rPr>
          <w:rFonts w:ascii="Arial Narrow" w:hAnsi="Arial Narrow"/>
          <w:color w:val="000000"/>
          <w:sz w:val="28"/>
          <w:szCs w:val="28"/>
        </w:rPr>
        <w:t>semipresencialidad</w:t>
      </w:r>
      <w:proofErr w:type="spellEnd"/>
      <w:r w:rsidR="004314EF" w:rsidRPr="004314EF">
        <w:rPr>
          <w:rFonts w:ascii="Arial Narrow" w:hAnsi="Arial Narrow"/>
          <w:b/>
          <w:sz w:val="28"/>
          <w:szCs w:val="28"/>
        </w:rPr>
        <w:t xml:space="preserve"> </w:t>
      </w:r>
      <w:r w:rsidR="00B3152E" w:rsidRPr="004314EF">
        <w:rPr>
          <w:rFonts w:ascii="Arial Narrow" w:hAnsi="Arial Narrow"/>
          <w:b/>
          <w:sz w:val="28"/>
          <w:szCs w:val="28"/>
        </w:rPr>
        <w:fldChar w:fldCharType="begin"/>
      </w:r>
      <w:r w:rsidR="00B3152E" w:rsidRPr="004314EF">
        <w:rPr>
          <w:rFonts w:ascii="Arial Narrow" w:hAnsi="Arial Narrow"/>
          <w:b/>
          <w:sz w:val="28"/>
          <w:szCs w:val="28"/>
        </w:rPr>
        <w:instrText xml:space="preserve"> XE "2</w:instrText>
      </w:r>
      <w:r w:rsidR="00B3152E" w:rsidRPr="004314EF">
        <w:rPr>
          <w:rFonts w:ascii="Arial Narrow" w:hAnsi="Arial Narrow"/>
          <w:b/>
          <w:sz w:val="28"/>
          <w:szCs w:val="28"/>
          <w:lang w:val="es-ES_tradnl"/>
        </w:rPr>
        <w:instrText xml:space="preserve">. Real decreto </w:instrText>
      </w:r>
      <w:r w:rsidR="00B3152E" w:rsidRPr="004314EF">
        <w:rPr>
          <w:rFonts w:ascii="Arial Narrow" w:hAnsi="Arial Narrow"/>
          <w:b/>
          <w:sz w:val="28"/>
          <w:szCs w:val="28"/>
        </w:rPr>
        <w:instrText xml:space="preserve">por el que se modifica el real decreto 1312/2007, de 5 de octubre, por el que se establece la acreditación nacional para el acceso a los cuerpos docentes universitarios" </w:instrText>
      </w:r>
      <w:r w:rsidR="00B3152E" w:rsidRPr="004314EF">
        <w:rPr>
          <w:rFonts w:ascii="Arial Narrow" w:hAnsi="Arial Narrow"/>
          <w:b/>
          <w:sz w:val="28"/>
          <w:szCs w:val="28"/>
        </w:rPr>
        <w:fldChar w:fldCharType="end"/>
      </w:r>
    </w:p>
    <w:p w:rsidR="00C775EE" w:rsidRPr="00B3152E" w:rsidRDefault="00C775EE" w:rsidP="00B3152E">
      <w:pPr>
        <w:ind w:left="1985"/>
        <w:jc w:val="both"/>
        <w:rPr>
          <w:lang w:val="es-ES_tradnl"/>
        </w:rPr>
      </w:pPr>
    </w:p>
    <w:p w:rsidR="00D4307F" w:rsidRPr="004E57F4" w:rsidRDefault="00942F20" w:rsidP="002F419A">
      <w:pPr>
        <w:spacing w:before="120" w:after="240"/>
        <w:ind w:left="19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6B546A" wp14:editId="1A92546E">
                <wp:simplePos x="0" y="0"/>
                <wp:positionH relativeFrom="column">
                  <wp:posOffset>-212090</wp:posOffset>
                </wp:positionH>
                <wp:positionV relativeFrom="paragraph">
                  <wp:posOffset>1123950</wp:posOffset>
                </wp:positionV>
                <wp:extent cx="800100" cy="3886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F20" w:rsidRDefault="00942F20" w:rsidP="00942F20">
                            <w:pPr>
                              <w:pStyle w:val="Ttulo4"/>
                            </w:pPr>
                            <w:r>
                              <w:t>Nota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7pt;margin-top:88.5pt;width:63pt;height:30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" filled="f" stroked="f">
                <v:textbox style="layout-flow:vertical;mso-layout-flow-alt:bottom-to-top">
                  <w:txbxContent>
                    <w:p w:rsidR="00942F20" w:rsidRDefault="00942F20" w:rsidP="00942F20">
                      <w:pPr>
                        <w:pStyle w:val="Ttulo4"/>
                      </w:pPr>
                      <w: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307F" w:rsidRPr="004E57F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73" w:right="1474" w:bottom="1701" w:left="340" w:header="284" w:footer="417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99" w:rsidRDefault="00841199">
      <w:r>
        <w:separator/>
      </w:r>
    </w:p>
  </w:endnote>
  <w:endnote w:type="continuationSeparator" w:id="0">
    <w:p w:rsidR="00841199" w:rsidRDefault="0084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5D" w:rsidRDefault="00773B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3B5D" w:rsidRDefault="00773B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773B5D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73B5D" w:rsidRDefault="00773B5D">
          <w:pPr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773B5D" w:rsidRDefault="00773B5D">
          <w:pPr>
            <w:rPr>
              <w:lang w:val="es-ES_tradnl"/>
            </w:rPr>
          </w:pPr>
          <w:r>
            <w:rPr>
              <w:rFonts w:ascii="Arial Narrow" w:hAnsi="Arial Narrow"/>
              <w:sz w:val="22"/>
            </w:rPr>
            <w:t>prensa@educacion.es</w:t>
          </w:r>
        </w:p>
        <w:p w:rsidR="00773B5D" w:rsidRDefault="00773B5D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73B5D" w:rsidRDefault="00773B5D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773B5D" w:rsidRDefault="00773B5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Ministerio de Educación, Cultura y Deporte</w:t>
          </w:r>
        </w:p>
        <w:p w:rsidR="00773B5D" w:rsidRDefault="00773B5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Calle Alcalá, 34</w:t>
          </w:r>
        </w:p>
        <w:p w:rsidR="00773B5D" w:rsidRDefault="00773B5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773B5D" w:rsidRDefault="00773B5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91 701 80 98</w:t>
          </w:r>
        </w:p>
        <w:p w:rsidR="00773B5D" w:rsidRDefault="00773B5D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91 701 73 88</w:t>
          </w:r>
        </w:p>
      </w:tc>
    </w:tr>
    <w:tr w:rsidR="00773B5D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773B5D" w:rsidRDefault="00773B5D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035932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035932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73B5D" w:rsidRDefault="00773B5D" w:rsidP="00B3152E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www.</w:t>
          </w:r>
          <w:r w:rsidR="00B3152E">
            <w:rPr>
              <w:rFonts w:ascii="Arial Narrow" w:hAnsi="Arial Narrow"/>
              <w:b/>
              <w:bCs/>
              <w:sz w:val="22"/>
            </w:rPr>
            <w:t>mecd</w:t>
          </w:r>
          <w:r>
            <w:rPr>
              <w:rFonts w:ascii="Arial Narrow" w:hAnsi="Arial Narrow"/>
              <w:b/>
              <w:bCs/>
              <w:sz w:val="22"/>
            </w:rPr>
            <w:t>.gob.es</w:t>
          </w:r>
        </w:p>
      </w:tc>
      <w:tc>
        <w:tcPr>
          <w:tcW w:w="2126" w:type="dxa"/>
          <w:vMerge/>
          <w:tcBorders>
            <w:left w:val="single" w:sz="4" w:space="0" w:color="auto"/>
            <w:bottom w:val="nil"/>
            <w:right w:val="nil"/>
          </w:tcBorders>
        </w:tcPr>
        <w:p w:rsidR="00773B5D" w:rsidRDefault="00773B5D"/>
      </w:tc>
    </w:tr>
  </w:tbl>
  <w:p w:rsidR="00773B5D" w:rsidRDefault="00773B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773B5D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73B5D" w:rsidRDefault="00773B5D">
          <w:pPr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773B5D" w:rsidRDefault="00773B5D">
          <w:pPr>
            <w:rPr>
              <w:lang w:val="es-ES_tradnl"/>
            </w:rPr>
          </w:pPr>
          <w:r>
            <w:rPr>
              <w:rFonts w:ascii="Arial Narrow" w:hAnsi="Arial Narrow"/>
              <w:sz w:val="22"/>
            </w:rPr>
            <w:t>prensa@</w:t>
          </w:r>
          <w:r w:rsidR="006325C0">
            <w:rPr>
              <w:rFonts w:ascii="Arial Narrow" w:hAnsi="Arial Narrow"/>
              <w:sz w:val="22"/>
            </w:rPr>
            <w:t>mecd</w:t>
          </w:r>
          <w:r>
            <w:rPr>
              <w:rFonts w:ascii="Arial Narrow" w:hAnsi="Arial Narrow"/>
              <w:sz w:val="22"/>
            </w:rPr>
            <w:t>.es</w:t>
          </w:r>
        </w:p>
        <w:p w:rsidR="00773B5D" w:rsidRDefault="00773B5D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73B5D" w:rsidRDefault="00773B5D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773B5D" w:rsidRDefault="00773B5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Ministerio de Educación, Cultura y Deporte</w:t>
          </w:r>
        </w:p>
        <w:p w:rsidR="00773B5D" w:rsidRDefault="00773B5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Calle Alcalá, 34</w:t>
          </w:r>
        </w:p>
        <w:p w:rsidR="00773B5D" w:rsidRDefault="00773B5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773B5D" w:rsidRDefault="00773B5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91 701 80 98</w:t>
          </w:r>
        </w:p>
        <w:p w:rsidR="00773B5D" w:rsidRDefault="00773B5D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91 701 73 88</w:t>
          </w:r>
        </w:p>
      </w:tc>
    </w:tr>
    <w:tr w:rsidR="00773B5D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773B5D" w:rsidRDefault="00773B5D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035932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035932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73B5D" w:rsidRDefault="00773B5D" w:rsidP="00C51D9E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www.</w:t>
          </w:r>
          <w:r w:rsidR="00C51D9E">
            <w:rPr>
              <w:rFonts w:ascii="Arial Narrow" w:hAnsi="Arial Narrow"/>
              <w:b/>
              <w:bCs/>
              <w:sz w:val="22"/>
            </w:rPr>
            <w:t>mecd</w:t>
          </w:r>
          <w:r>
            <w:rPr>
              <w:rFonts w:ascii="Arial Narrow" w:hAnsi="Arial Narrow"/>
              <w:b/>
              <w:bCs/>
              <w:sz w:val="22"/>
            </w:rPr>
            <w:t>.gob.es</w:t>
          </w:r>
        </w:p>
      </w:tc>
      <w:tc>
        <w:tcPr>
          <w:tcW w:w="2126" w:type="dxa"/>
          <w:vMerge/>
          <w:tcBorders>
            <w:left w:val="single" w:sz="4" w:space="0" w:color="auto"/>
            <w:bottom w:val="nil"/>
            <w:right w:val="nil"/>
          </w:tcBorders>
        </w:tcPr>
        <w:p w:rsidR="00773B5D" w:rsidRDefault="00773B5D"/>
      </w:tc>
    </w:tr>
  </w:tbl>
  <w:p w:rsidR="00773B5D" w:rsidRDefault="00773B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99" w:rsidRDefault="00841199">
      <w:r>
        <w:separator/>
      </w:r>
    </w:p>
  </w:footnote>
  <w:footnote w:type="continuationSeparator" w:id="0">
    <w:p w:rsidR="00841199" w:rsidRDefault="0084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5D" w:rsidRDefault="00773B5D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2480"/>
      <w:gridCol w:w="993"/>
    </w:tblGrid>
    <w:tr w:rsidR="00773B5D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bookmarkStart w:id="1" w:name="_MON_1030352108"/>
        <w:bookmarkEnd w:id="1"/>
        <w:p w:rsidR="00773B5D" w:rsidRDefault="00773B5D"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 o:ole="" fillcolor="window">
                <v:imagedata r:id="rId1" o:title=""/>
              </v:shape>
              <o:OLEObject Type="Embed" ProgID="Word.Picture.8" ShapeID="_x0000_i1025" DrawAspect="Content" ObjectID="_1494411645" r:id="rId2"/>
            </w:object>
          </w:r>
        </w:p>
      </w:tc>
      <w:tc>
        <w:tcPr>
          <w:tcW w:w="7584" w:type="dxa"/>
          <w:vMerge w:val="restart"/>
          <w:vAlign w:val="center"/>
        </w:tcPr>
        <w:p w:rsidR="00773B5D" w:rsidRDefault="00773B5D" w:rsidP="00C70805">
          <w:pPr>
            <w:tabs>
              <w:tab w:val="left" w:pos="2127"/>
              <w:tab w:val="left" w:pos="6521"/>
            </w:tabs>
            <w:rPr>
              <w:rFonts w:ascii="Gill Sans MT" w:hAnsi="Gill Sans MT"/>
              <w:sz w:val="18"/>
              <w:szCs w:val="18"/>
            </w:rPr>
          </w:pPr>
          <w:r w:rsidRPr="0027477A">
            <w:rPr>
              <w:rFonts w:ascii="Gill Sans MT" w:hAnsi="Gill Sans MT"/>
              <w:sz w:val="18"/>
              <w:szCs w:val="18"/>
            </w:rPr>
            <w:t xml:space="preserve">MINISTERIO </w:t>
          </w:r>
        </w:p>
        <w:p w:rsidR="00773B5D" w:rsidRDefault="00773B5D" w:rsidP="00C70805">
          <w:pPr>
            <w:tabs>
              <w:tab w:val="left" w:pos="2127"/>
              <w:tab w:val="left" w:pos="6521"/>
            </w:tabs>
            <w:rPr>
              <w:rFonts w:ascii="Gill Sans MT" w:hAnsi="Gill Sans MT"/>
              <w:sz w:val="18"/>
              <w:szCs w:val="18"/>
            </w:rPr>
          </w:pPr>
          <w:r w:rsidRPr="0027477A">
            <w:rPr>
              <w:rFonts w:ascii="Gill Sans MT" w:hAnsi="Gill Sans MT"/>
              <w:sz w:val="18"/>
              <w:szCs w:val="18"/>
            </w:rPr>
            <w:t>DE EDUCACIÓN, CULTURA</w:t>
          </w:r>
        </w:p>
        <w:p w:rsidR="00773B5D" w:rsidRPr="0027477A" w:rsidRDefault="00773B5D" w:rsidP="00C70805">
          <w:pPr>
            <w:tabs>
              <w:tab w:val="left" w:pos="2127"/>
              <w:tab w:val="left" w:pos="6521"/>
            </w:tabs>
            <w:rPr>
              <w:sz w:val="18"/>
              <w:szCs w:val="18"/>
            </w:rPr>
          </w:pPr>
          <w:r w:rsidRPr="0027477A">
            <w:rPr>
              <w:rFonts w:ascii="Gill Sans MT" w:hAnsi="Gill Sans MT"/>
              <w:sz w:val="18"/>
              <w:szCs w:val="18"/>
            </w:rPr>
            <w:t>Y DEPORTE</w:t>
          </w:r>
        </w:p>
      </w:tc>
      <w:tc>
        <w:tcPr>
          <w:tcW w:w="2480" w:type="dxa"/>
          <w:shd w:val="clear" w:color="auto" w:fill="A6A6A6"/>
          <w:vAlign w:val="center"/>
        </w:tcPr>
        <w:p w:rsidR="00773B5D" w:rsidRDefault="00773B5D" w:rsidP="00C70805">
          <w:pPr>
            <w:tabs>
              <w:tab w:val="left" w:pos="6521"/>
            </w:tabs>
            <w:ind w:left="210" w:hanging="210"/>
          </w:pPr>
          <w:r>
            <w:rPr>
              <w:rFonts w:ascii="Gill Sans MT" w:hAnsi="Gill Sans MT"/>
              <w:kern w:val="16"/>
              <w:sz w:val="14"/>
            </w:rPr>
            <w:t>GABINETE DE COMUNICACION</w:t>
          </w:r>
        </w:p>
      </w:tc>
    </w:tr>
    <w:tr w:rsidR="00773B5D">
      <w:trPr>
        <w:cantSplit/>
        <w:trHeight w:val="40"/>
      </w:trPr>
      <w:tc>
        <w:tcPr>
          <w:tcW w:w="1346" w:type="dxa"/>
          <w:vMerge/>
        </w:tcPr>
        <w:p w:rsidR="00773B5D" w:rsidRDefault="00773B5D">
          <w:pPr>
            <w:tabs>
              <w:tab w:val="left" w:pos="2127"/>
              <w:tab w:val="left" w:pos="6521"/>
            </w:tabs>
          </w:pPr>
        </w:p>
      </w:tc>
      <w:tc>
        <w:tcPr>
          <w:tcW w:w="7584" w:type="dxa"/>
          <w:vMerge/>
          <w:vAlign w:val="center"/>
        </w:tcPr>
        <w:p w:rsidR="00773B5D" w:rsidRDefault="00773B5D">
          <w:pPr>
            <w:tabs>
              <w:tab w:val="left" w:pos="2127"/>
              <w:tab w:val="left" w:pos="6521"/>
            </w:tabs>
          </w:pPr>
        </w:p>
      </w:tc>
      <w:tc>
        <w:tcPr>
          <w:tcW w:w="3473" w:type="dxa"/>
          <w:gridSpan w:val="2"/>
          <w:vAlign w:val="center"/>
        </w:tcPr>
        <w:p w:rsidR="00773B5D" w:rsidRDefault="00773B5D">
          <w:pPr>
            <w:tabs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773B5D" w:rsidRDefault="00773B5D">
    <w:pPr>
      <w:tabs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773B5D" w:rsidRDefault="00773B5D">
    <w:pPr>
      <w:tabs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773B5D" w:rsidRDefault="00593941">
    <w:pPr>
      <w:tabs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3416733A" wp14:editId="5C4F4D90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k8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NQmcG40oIqNXGhtroUb2aZ02/O6R03RG145Hh28lAWhYykncpYeMM4G+HL5pBDNl7Hdt0&#10;bG0fIKEB6BjVON3U4EePKBzmj8VDD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GRcqTwS&#10;AgAAJwQAAA4AAAAAAAAAAAAAAAAALgIAAGRycy9lMm9Eb2MueG1sUEsBAi0AFAAGAAgAAAAhAN4x&#10;D4LbAAAACQEAAA8AAAAAAAAAAAAAAAAAbAQAAGRycy9kb3ducmV2LnhtbFBLBQYAAAAABAAEAPMA&#10;AAB0BQAAAAA=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695F70D1" wp14:editId="0D77E429">
              <wp:simplePos x="0" y="0"/>
              <wp:positionH relativeFrom="column">
                <wp:posOffset>-360045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0.7pt" to="6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oDFg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" o:allowincell="f">
              <w10:wrap anchory="page"/>
              <w10:anchorlock/>
            </v:line>
          </w:pict>
        </mc:Fallback>
      </mc:AlternateContent>
    </w:r>
  </w:p>
  <w:p w:rsidR="00773B5D" w:rsidRDefault="00593941">
    <w:pPr>
      <w:tabs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4B78B164" wp14:editId="703A2184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Fh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x+IhB83o1ZWQ8ppnrPOfue5RMCosgXLEJYdn5wMPUl5DwjVKr4WU&#10;UWup0FDh+SSfxASnpWDBGcKc3W1radGBhGmJXywKPPdhVu8Vi2AdJ2x1sT0R8mzD5VIFPKgE6Fys&#10;8zj8mKfz1Ww1K0ZFPl2NirRpRp/WdTGarrPHSfPQ1HWT/QzUsqLsBGNcBXbX0cyKv5P+8kjOQ3Ub&#10;zlsbkvfosV9A9vqPpKOUQb3zHGw1O23sVWKYxhh8eTlh3O/3YN+/7+Uv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NRRgWES&#10;AgAAJwQAAA4AAAAAAAAAAAAAAAAALgIAAGRycy9lMm9Eb2MueG1sUEsBAi0AFAAGAAgAAAAhAN4x&#10;D4LbAAAACQEAAA8AAAAAAAAAAAAAAAAAbAQAAGRycy9kb3ducmV2LnhtbFBLBQYAAAAABAAEAPMA&#10;AAB0BQAAAAA=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0124BD24" wp14:editId="7978CF0A">
              <wp:simplePos x="0" y="0"/>
              <wp:positionH relativeFrom="column">
                <wp:posOffset>-360045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0.7pt" to="6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k/Fg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" o:allowincell="f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249475CF"/>
    <w:multiLevelType w:val="hybridMultilevel"/>
    <w:tmpl w:val="1E7496D8"/>
    <w:lvl w:ilvl="0" w:tplc="D93C6B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6174"/>
    <w:multiLevelType w:val="hybridMultilevel"/>
    <w:tmpl w:val="EDEC3FFE"/>
    <w:lvl w:ilvl="0" w:tplc="62665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5E7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E499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5EE5F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3CD0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BF2DE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24AD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0479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25886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6547C96"/>
    <w:multiLevelType w:val="hybridMultilevel"/>
    <w:tmpl w:val="90DCDF3C"/>
    <w:lvl w:ilvl="0" w:tplc="04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7C1E6C"/>
    <w:multiLevelType w:val="hybridMultilevel"/>
    <w:tmpl w:val="0BC4992A"/>
    <w:lvl w:ilvl="0" w:tplc="564039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14F9A"/>
    <w:multiLevelType w:val="hybridMultilevel"/>
    <w:tmpl w:val="45F0708A"/>
    <w:lvl w:ilvl="0" w:tplc="4EAEF5D4">
      <w:start w:val="14"/>
      <w:numFmt w:val="bullet"/>
      <w:lvlText w:val="-"/>
      <w:lvlJc w:val="left"/>
      <w:pPr>
        <w:ind w:left="2061" w:hanging="360"/>
      </w:pPr>
      <w:rPr>
        <w:rFonts w:ascii="Arial Narrow" w:eastAsia="Times New Roman" w:hAnsi="Arial Narrow" w:cs="Arial" w:hint="default"/>
      </w:rPr>
    </w:lvl>
    <w:lvl w:ilvl="1" w:tplc="040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6E0B5ACB"/>
    <w:multiLevelType w:val="hybridMultilevel"/>
    <w:tmpl w:val="C6507768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8">
    <w:nsid w:val="76D820AA"/>
    <w:multiLevelType w:val="hybridMultilevel"/>
    <w:tmpl w:val="97ECA34C"/>
    <w:lvl w:ilvl="0" w:tplc="8E00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7AF55641"/>
    <w:multiLevelType w:val="hybridMultilevel"/>
    <w:tmpl w:val="86B0AA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AD"/>
    <w:rsid w:val="000075C6"/>
    <w:rsid w:val="00020F98"/>
    <w:rsid w:val="00035932"/>
    <w:rsid w:val="00044F0A"/>
    <w:rsid w:val="00052BF7"/>
    <w:rsid w:val="00091563"/>
    <w:rsid w:val="0009306C"/>
    <w:rsid w:val="00096A5E"/>
    <w:rsid w:val="000A675D"/>
    <w:rsid w:val="000E34B1"/>
    <w:rsid w:val="000E5D1C"/>
    <w:rsid w:val="00112240"/>
    <w:rsid w:val="0012211E"/>
    <w:rsid w:val="0012731E"/>
    <w:rsid w:val="00127C55"/>
    <w:rsid w:val="00174C06"/>
    <w:rsid w:val="002003C9"/>
    <w:rsid w:val="00211BDA"/>
    <w:rsid w:val="0022330C"/>
    <w:rsid w:val="002279E9"/>
    <w:rsid w:val="00247FB4"/>
    <w:rsid w:val="00267FD7"/>
    <w:rsid w:val="0027477A"/>
    <w:rsid w:val="0027581A"/>
    <w:rsid w:val="00295934"/>
    <w:rsid w:val="002D25FA"/>
    <w:rsid w:val="002F419A"/>
    <w:rsid w:val="00307660"/>
    <w:rsid w:val="00334A90"/>
    <w:rsid w:val="00344033"/>
    <w:rsid w:val="00362CA6"/>
    <w:rsid w:val="00372D50"/>
    <w:rsid w:val="003826CB"/>
    <w:rsid w:val="0039512C"/>
    <w:rsid w:val="0039626E"/>
    <w:rsid w:val="003B00D2"/>
    <w:rsid w:val="003B203B"/>
    <w:rsid w:val="003C122A"/>
    <w:rsid w:val="003D305C"/>
    <w:rsid w:val="003D3A6A"/>
    <w:rsid w:val="003D5F01"/>
    <w:rsid w:val="003E3571"/>
    <w:rsid w:val="00404BAA"/>
    <w:rsid w:val="00416FDF"/>
    <w:rsid w:val="00422FD1"/>
    <w:rsid w:val="004244A4"/>
    <w:rsid w:val="004314EF"/>
    <w:rsid w:val="00452564"/>
    <w:rsid w:val="004726D0"/>
    <w:rsid w:val="00486441"/>
    <w:rsid w:val="00495308"/>
    <w:rsid w:val="00496C7F"/>
    <w:rsid w:val="004A34D2"/>
    <w:rsid w:val="004B5822"/>
    <w:rsid w:val="004C57D6"/>
    <w:rsid w:val="004D0B05"/>
    <w:rsid w:val="004E57F4"/>
    <w:rsid w:val="004F22C5"/>
    <w:rsid w:val="004F43BC"/>
    <w:rsid w:val="004F729D"/>
    <w:rsid w:val="005020A7"/>
    <w:rsid w:val="00506819"/>
    <w:rsid w:val="00506D63"/>
    <w:rsid w:val="00524DD5"/>
    <w:rsid w:val="00545269"/>
    <w:rsid w:val="005504FF"/>
    <w:rsid w:val="00567FC0"/>
    <w:rsid w:val="00593941"/>
    <w:rsid w:val="00597151"/>
    <w:rsid w:val="005971BE"/>
    <w:rsid w:val="005A0AAF"/>
    <w:rsid w:val="005B66C1"/>
    <w:rsid w:val="005C2CB1"/>
    <w:rsid w:val="005E301F"/>
    <w:rsid w:val="005F5C35"/>
    <w:rsid w:val="005F6C38"/>
    <w:rsid w:val="006325C0"/>
    <w:rsid w:val="0063481E"/>
    <w:rsid w:val="0064000C"/>
    <w:rsid w:val="00676ECA"/>
    <w:rsid w:val="00684345"/>
    <w:rsid w:val="00695BEB"/>
    <w:rsid w:val="006C12C2"/>
    <w:rsid w:val="006E06B9"/>
    <w:rsid w:val="006F6869"/>
    <w:rsid w:val="0070706D"/>
    <w:rsid w:val="007337E6"/>
    <w:rsid w:val="00737763"/>
    <w:rsid w:val="00773B5D"/>
    <w:rsid w:val="007B04C4"/>
    <w:rsid w:val="007C3A78"/>
    <w:rsid w:val="007C3FB8"/>
    <w:rsid w:val="007E78DC"/>
    <w:rsid w:val="008357FB"/>
    <w:rsid w:val="00841199"/>
    <w:rsid w:val="008605A5"/>
    <w:rsid w:val="00871112"/>
    <w:rsid w:val="0089170C"/>
    <w:rsid w:val="008B018C"/>
    <w:rsid w:val="008C2F34"/>
    <w:rsid w:val="008C73A6"/>
    <w:rsid w:val="008D62D6"/>
    <w:rsid w:val="00903DEA"/>
    <w:rsid w:val="00905EDE"/>
    <w:rsid w:val="00912EEE"/>
    <w:rsid w:val="0091515D"/>
    <w:rsid w:val="00942F20"/>
    <w:rsid w:val="00963699"/>
    <w:rsid w:val="009650E5"/>
    <w:rsid w:val="009B4F74"/>
    <w:rsid w:val="009C3DE9"/>
    <w:rsid w:val="009C71D9"/>
    <w:rsid w:val="009D10FC"/>
    <w:rsid w:val="009D6912"/>
    <w:rsid w:val="00A15A41"/>
    <w:rsid w:val="00A21B25"/>
    <w:rsid w:val="00A250CD"/>
    <w:rsid w:val="00A44B1E"/>
    <w:rsid w:val="00A44F7A"/>
    <w:rsid w:val="00A46A9A"/>
    <w:rsid w:val="00A66F7B"/>
    <w:rsid w:val="00A87122"/>
    <w:rsid w:val="00AA18E9"/>
    <w:rsid w:val="00AA5B99"/>
    <w:rsid w:val="00AA6EF1"/>
    <w:rsid w:val="00AF1B98"/>
    <w:rsid w:val="00B04B38"/>
    <w:rsid w:val="00B10149"/>
    <w:rsid w:val="00B23BE7"/>
    <w:rsid w:val="00B3152E"/>
    <w:rsid w:val="00B52A9B"/>
    <w:rsid w:val="00BB07B4"/>
    <w:rsid w:val="00BB729B"/>
    <w:rsid w:val="00BD169C"/>
    <w:rsid w:val="00BD7ABF"/>
    <w:rsid w:val="00BE2671"/>
    <w:rsid w:val="00C15A0F"/>
    <w:rsid w:val="00C25A1B"/>
    <w:rsid w:val="00C31460"/>
    <w:rsid w:val="00C36D52"/>
    <w:rsid w:val="00C4410E"/>
    <w:rsid w:val="00C50DAF"/>
    <w:rsid w:val="00C51D9E"/>
    <w:rsid w:val="00C55145"/>
    <w:rsid w:val="00C61443"/>
    <w:rsid w:val="00C665D6"/>
    <w:rsid w:val="00C66B9E"/>
    <w:rsid w:val="00C70805"/>
    <w:rsid w:val="00C775EE"/>
    <w:rsid w:val="00CA6FCA"/>
    <w:rsid w:val="00D01676"/>
    <w:rsid w:val="00D156C6"/>
    <w:rsid w:val="00D22A19"/>
    <w:rsid w:val="00D26827"/>
    <w:rsid w:val="00D4307F"/>
    <w:rsid w:val="00D46E24"/>
    <w:rsid w:val="00D7554D"/>
    <w:rsid w:val="00D8498A"/>
    <w:rsid w:val="00E12BAD"/>
    <w:rsid w:val="00E15C31"/>
    <w:rsid w:val="00E2255F"/>
    <w:rsid w:val="00E414D3"/>
    <w:rsid w:val="00E5360F"/>
    <w:rsid w:val="00E71DBB"/>
    <w:rsid w:val="00E80D61"/>
    <w:rsid w:val="00EC6163"/>
    <w:rsid w:val="00F17392"/>
    <w:rsid w:val="00F517C3"/>
    <w:rsid w:val="00F54532"/>
    <w:rsid w:val="00F6139D"/>
    <w:rsid w:val="00F67638"/>
    <w:rsid w:val="00F67928"/>
    <w:rsid w:val="00F72537"/>
    <w:rsid w:val="00F85A7B"/>
    <w:rsid w:val="00F926DE"/>
    <w:rsid w:val="00F93E06"/>
    <w:rsid w:val="00F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27"/>
    <w:rPr>
      <w:rFonts w:ascii="Arial" w:hAnsi="Arial" w:cs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paragraph" w:styleId="Ttulo5">
    <w:name w:val="heading 5"/>
    <w:basedOn w:val="Normal"/>
    <w:next w:val="Normal"/>
    <w:qFormat/>
    <w:pPr>
      <w:keepNext/>
      <w:ind w:left="2520"/>
      <w:jc w:val="both"/>
      <w:outlineLvl w:val="4"/>
    </w:pPr>
    <w:rPr>
      <w:rFonts w:ascii="Arial Narrow" w:eastAsia="Arial Unicode MS" w:hAnsi="Arial Narrow"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eastAsia="es-ES"/>
    </w:rPr>
  </w:style>
  <w:style w:type="paragraph" w:styleId="Sangradetextonormal">
    <w:name w:val="Body Text Indent"/>
    <w:basedOn w:val="Normal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2520"/>
    </w:pPr>
    <w:rPr>
      <w:rFonts w:eastAsia="Arial Unicode MS"/>
      <w:lang w:val="de-DE" w:eastAsia="de-DE"/>
    </w:rPr>
  </w:style>
  <w:style w:type="paragraph" w:styleId="Sangra3detindependiente">
    <w:name w:val="Body Text Indent 3"/>
    <w:basedOn w:val="Normal"/>
    <w:pPr>
      <w:ind w:left="2520"/>
    </w:pPr>
    <w:rPr>
      <w:rFonts w:ascii="Arial Narrow" w:eastAsia="Arial Unicode MS" w:hAnsi="Arial Narrow"/>
      <w:sz w:val="28"/>
      <w:lang w:val="de-DE" w:eastAsia="de-DE"/>
    </w:rPr>
  </w:style>
  <w:style w:type="character" w:customStyle="1" w:styleId="01ANTETITULO">
    <w:name w:val="01 ANTETITULO"/>
    <w:basedOn w:val="Fuentedeprrafopredeter"/>
    <w:rsid w:val="00D26827"/>
    <w:rPr>
      <w:rFonts w:ascii="Arial Narrow" w:hAnsi="Arial Narrow"/>
      <w:sz w:val="28"/>
      <w:u w:val="single"/>
    </w:rPr>
  </w:style>
  <w:style w:type="character" w:customStyle="1" w:styleId="03SUBTITULO">
    <w:name w:val="03 SUBTITULO"/>
    <w:basedOn w:val="Fuentedeprrafopredeter"/>
    <w:rsid w:val="00D26827"/>
    <w:rPr>
      <w:rFonts w:ascii="Arial Narrow" w:hAnsi="Arial Narrow"/>
      <w:b/>
      <w:bCs/>
      <w:sz w:val="28"/>
    </w:rPr>
  </w:style>
  <w:style w:type="character" w:customStyle="1" w:styleId="02TITULO">
    <w:name w:val="02 TITULO"/>
    <w:rsid w:val="00D26827"/>
    <w:rPr>
      <w:rFonts w:ascii="Arial Narrow" w:hAnsi="Arial Narrow"/>
      <w:b/>
      <w:sz w:val="44"/>
      <w:u w:val="none"/>
    </w:rPr>
  </w:style>
  <w:style w:type="character" w:customStyle="1" w:styleId="04TEXTOCORRIENTE">
    <w:name w:val="04 TEXTO CORRIENTE"/>
    <w:basedOn w:val="Fuentedeprrafopredeter"/>
    <w:rsid w:val="00D26827"/>
    <w:rPr>
      <w:rFonts w:ascii="Arial Narrow" w:hAnsi="Arial Narrow"/>
      <w:sz w:val="28"/>
    </w:rPr>
  </w:style>
  <w:style w:type="character" w:customStyle="1" w:styleId="Estilo04TEXTOCORRIENTENegritaSubrayado">
    <w:name w:val="Estilo 04 TEXTO CORRIENTE + Negrita Subrayado"/>
    <w:basedOn w:val="04TEXTOCORRIENTE"/>
    <w:rsid w:val="00D26827"/>
    <w:rPr>
      <w:rFonts w:ascii="Arial Narrow" w:hAnsi="Arial Narrow"/>
      <w:b w:val="0"/>
      <w:bCs/>
      <w:sz w:val="28"/>
      <w:u w:val="none"/>
    </w:rPr>
  </w:style>
  <w:style w:type="character" w:styleId="Textoennegrita">
    <w:name w:val="Strong"/>
    <w:basedOn w:val="Fuentedeprrafopredeter"/>
    <w:qFormat/>
    <w:rsid w:val="00E12BAD"/>
    <w:rPr>
      <w:b/>
      <w:bCs/>
    </w:rPr>
  </w:style>
  <w:style w:type="character" w:styleId="nfasis">
    <w:name w:val="Emphasis"/>
    <w:basedOn w:val="Fuentedeprrafopredeter"/>
    <w:qFormat/>
    <w:rsid w:val="00E12BAD"/>
    <w:rPr>
      <w:i/>
      <w:iCs/>
    </w:rPr>
  </w:style>
  <w:style w:type="paragraph" w:styleId="Prrafodelista">
    <w:name w:val="List Paragraph"/>
    <w:basedOn w:val="Normal"/>
    <w:uiPriority w:val="34"/>
    <w:qFormat/>
    <w:rsid w:val="00127C5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3B00D2"/>
    <w:rPr>
      <w:rFonts w:ascii="Arial Narrow" w:hAnsi="Arial Narrow" w:cs="Arial"/>
      <w:b/>
      <w:bCs/>
      <w:color w:val="808080"/>
      <w:sz w:val="96"/>
      <w:lang w:val="es-ES" w:eastAsia="es-ES"/>
    </w:rPr>
  </w:style>
  <w:style w:type="paragraph" w:styleId="Encabezado">
    <w:name w:val="header"/>
    <w:basedOn w:val="Normal"/>
    <w:link w:val="EncabezadoCar"/>
    <w:rsid w:val="00BB0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B07B4"/>
    <w:rPr>
      <w:rFonts w:ascii="Arial" w:hAnsi="Arial" w:cs="Arial"/>
      <w:sz w:val="24"/>
      <w:lang w:val="es-ES" w:eastAsia="es-ES"/>
    </w:rPr>
  </w:style>
  <w:style w:type="character" w:customStyle="1" w:styleId="Corpsdutexte">
    <w:name w:val="Corps du texte_"/>
    <w:basedOn w:val="Fuentedeprrafopredeter"/>
    <w:link w:val="Corpsdutexte1"/>
    <w:uiPriority w:val="99"/>
    <w:locked/>
    <w:rsid w:val="004C57D6"/>
    <w:rPr>
      <w:rFonts w:ascii="Arial" w:hAnsi="Arial" w:cs="Arial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4C57D6"/>
    <w:pPr>
      <w:widowControl w:val="0"/>
      <w:shd w:val="clear" w:color="auto" w:fill="FFFFFF"/>
      <w:spacing w:after="180" w:line="293" w:lineRule="exact"/>
      <w:ind w:hanging="380"/>
      <w:jc w:val="both"/>
    </w:pPr>
    <w:rPr>
      <w:sz w:val="20"/>
      <w:lang w:val="es-ES_tradnl" w:eastAsia="es-ES_tradnl"/>
    </w:rPr>
  </w:style>
  <w:style w:type="paragraph" w:styleId="Textodeglobo">
    <w:name w:val="Balloon Text"/>
    <w:basedOn w:val="Normal"/>
    <w:link w:val="TextodegloboCar"/>
    <w:rsid w:val="005020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20A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27"/>
    <w:rPr>
      <w:rFonts w:ascii="Arial" w:hAnsi="Arial" w:cs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paragraph" w:styleId="Ttulo5">
    <w:name w:val="heading 5"/>
    <w:basedOn w:val="Normal"/>
    <w:next w:val="Normal"/>
    <w:qFormat/>
    <w:pPr>
      <w:keepNext/>
      <w:ind w:left="2520"/>
      <w:jc w:val="both"/>
      <w:outlineLvl w:val="4"/>
    </w:pPr>
    <w:rPr>
      <w:rFonts w:ascii="Arial Narrow" w:eastAsia="Arial Unicode MS" w:hAnsi="Arial Narrow"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eastAsia="es-ES"/>
    </w:rPr>
  </w:style>
  <w:style w:type="paragraph" w:styleId="Sangradetextonormal">
    <w:name w:val="Body Text Indent"/>
    <w:basedOn w:val="Normal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2520"/>
    </w:pPr>
    <w:rPr>
      <w:rFonts w:eastAsia="Arial Unicode MS"/>
      <w:lang w:val="de-DE" w:eastAsia="de-DE"/>
    </w:rPr>
  </w:style>
  <w:style w:type="paragraph" w:styleId="Sangra3detindependiente">
    <w:name w:val="Body Text Indent 3"/>
    <w:basedOn w:val="Normal"/>
    <w:pPr>
      <w:ind w:left="2520"/>
    </w:pPr>
    <w:rPr>
      <w:rFonts w:ascii="Arial Narrow" w:eastAsia="Arial Unicode MS" w:hAnsi="Arial Narrow"/>
      <w:sz w:val="28"/>
      <w:lang w:val="de-DE" w:eastAsia="de-DE"/>
    </w:rPr>
  </w:style>
  <w:style w:type="character" w:customStyle="1" w:styleId="01ANTETITULO">
    <w:name w:val="01 ANTETITULO"/>
    <w:basedOn w:val="Fuentedeprrafopredeter"/>
    <w:rsid w:val="00D26827"/>
    <w:rPr>
      <w:rFonts w:ascii="Arial Narrow" w:hAnsi="Arial Narrow"/>
      <w:sz w:val="28"/>
      <w:u w:val="single"/>
    </w:rPr>
  </w:style>
  <w:style w:type="character" w:customStyle="1" w:styleId="03SUBTITULO">
    <w:name w:val="03 SUBTITULO"/>
    <w:basedOn w:val="Fuentedeprrafopredeter"/>
    <w:rsid w:val="00D26827"/>
    <w:rPr>
      <w:rFonts w:ascii="Arial Narrow" w:hAnsi="Arial Narrow"/>
      <w:b/>
      <w:bCs/>
      <w:sz w:val="28"/>
    </w:rPr>
  </w:style>
  <w:style w:type="character" w:customStyle="1" w:styleId="02TITULO">
    <w:name w:val="02 TITULO"/>
    <w:rsid w:val="00D26827"/>
    <w:rPr>
      <w:rFonts w:ascii="Arial Narrow" w:hAnsi="Arial Narrow"/>
      <w:b/>
      <w:sz w:val="44"/>
      <w:u w:val="none"/>
    </w:rPr>
  </w:style>
  <w:style w:type="character" w:customStyle="1" w:styleId="04TEXTOCORRIENTE">
    <w:name w:val="04 TEXTO CORRIENTE"/>
    <w:basedOn w:val="Fuentedeprrafopredeter"/>
    <w:rsid w:val="00D26827"/>
    <w:rPr>
      <w:rFonts w:ascii="Arial Narrow" w:hAnsi="Arial Narrow"/>
      <w:sz w:val="28"/>
    </w:rPr>
  </w:style>
  <w:style w:type="character" w:customStyle="1" w:styleId="Estilo04TEXTOCORRIENTENegritaSubrayado">
    <w:name w:val="Estilo 04 TEXTO CORRIENTE + Negrita Subrayado"/>
    <w:basedOn w:val="04TEXTOCORRIENTE"/>
    <w:rsid w:val="00D26827"/>
    <w:rPr>
      <w:rFonts w:ascii="Arial Narrow" w:hAnsi="Arial Narrow"/>
      <w:b w:val="0"/>
      <w:bCs/>
      <w:sz w:val="28"/>
      <w:u w:val="none"/>
    </w:rPr>
  </w:style>
  <w:style w:type="character" w:styleId="Textoennegrita">
    <w:name w:val="Strong"/>
    <w:basedOn w:val="Fuentedeprrafopredeter"/>
    <w:qFormat/>
    <w:rsid w:val="00E12BAD"/>
    <w:rPr>
      <w:b/>
      <w:bCs/>
    </w:rPr>
  </w:style>
  <w:style w:type="character" w:styleId="nfasis">
    <w:name w:val="Emphasis"/>
    <w:basedOn w:val="Fuentedeprrafopredeter"/>
    <w:qFormat/>
    <w:rsid w:val="00E12BAD"/>
    <w:rPr>
      <w:i/>
      <w:iCs/>
    </w:rPr>
  </w:style>
  <w:style w:type="paragraph" w:styleId="Prrafodelista">
    <w:name w:val="List Paragraph"/>
    <w:basedOn w:val="Normal"/>
    <w:uiPriority w:val="34"/>
    <w:qFormat/>
    <w:rsid w:val="00127C5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3B00D2"/>
    <w:rPr>
      <w:rFonts w:ascii="Arial Narrow" w:hAnsi="Arial Narrow" w:cs="Arial"/>
      <w:b/>
      <w:bCs/>
      <w:color w:val="808080"/>
      <w:sz w:val="96"/>
      <w:lang w:val="es-ES" w:eastAsia="es-ES"/>
    </w:rPr>
  </w:style>
  <w:style w:type="paragraph" w:styleId="Encabezado">
    <w:name w:val="header"/>
    <w:basedOn w:val="Normal"/>
    <w:link w:val="EncabezadoCar"/>
    <w:rsid w:val="00BB0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B07B4"/>
    <w:rPr>
      <w:rFonts w:ascii="Arial" w:hAnsi="Arial" w:cs="Arial"/>
      <w:sz w:val="24"/>
      <w:lang w:val="es-ES" w:eastAsia="es-ES"/>
    </w:rPr>
  </w:style>
  <w:style w:type="character" w:customStyle="1" w:styleId="Corpsdutexte">
    <w:name w:val="Corps du texte_"/>
    <w:basedOn w:val="Fuentedeprrafopredeter"/>
    <w:link w:val="Corpsdutexte1"/>
    <w:uiPriority w:val="99"/>
    <w:locked/>
    <w:rsid w:val="004C57D6"/>
    <w:rPr>
      <w:rFonts w:ascii="Arial" w:hAnsi="Arial" w:cs="Arial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4C57D6"/>
    <w:pPr>
      <w:widowControl w:val="0"/>
      <w:shd w:val="clear" w:color="auto" w:fill="FFFFFF"/>
      <w:spacing w:after="180" w:line="293" w:lineRule="exact"/>
      <w:ind w:hanging="380"/>
      <w:jc w:val="both"/>
    </w:pPr>
    <w:rPr>
      <w:sz w:val="20"/>
      <w:lang w:val="es-ES_tradnl" w:eastAsia="es-ES_tradnl"/>
    </w:rPr>
  </w:style>
  <w:style w:type="paragraph" w:styleId="Textodeglobo">
    <w:name w:val="Balloon Text"/>
    <w:basedOn w:val="Normal"/>
    <w:link w:val="TextodegloboCar"/>
    <w:rsid w:val="005020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20A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15986">
                      <w:marLeft w:val="151"/>
                      <w:marRight w:val="0"/>
                      <w:marTop w:val="15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5879">
                      <w:marLeft w:val="151"/>
                      <w:marRight w:val="0"/>
                      <w:marTop w:val="15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o.gutierrez\Desktop\NOTAS%20PRENSA%20MARZO%202014\PLANTILLA%20NOTA%20DE%20PRENSA%20CON%20ESTI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D9F7-E39B-46FD-9A1B-B6F9DC1B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DE PRENSA CON ESTILO</Template>
  <TotalTime>13</TotalTime>
  <Pages>4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Gutiérrez Díez Alfredo</dc:creator>
  <cp:lastModifiedBy>Garcia Vilumbrales Francisco Javier</cp:lastModifiedBy>
  <cp:revision>12</cp:revision>
  <cp:lastPrinted>2015-05-28T17:12:00Z</cp:lastPrinted>
  <dcterms:created xsi:type="dcterms:W3CDTF">2015-05-28T10:58:00Z</dcterms:created>
  <dcterms:modified xsi:type="dcterms:W3CDTF">2015-05-29T11:34:00Z</dcterms:modified>
</cp:coreProperties>
</file>