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47" w:rsidRDefault="005B7F47" w:rsidP="005B7F47">
      <w:pPr>
        <w:rPr>
          <w:lang w:val="pt-PT"/>
        </w:rPr>
      </w:pPr>
      <w:r>
        <w:rPr>
          <w:color w:val="1F4E79"/>
          <w:lang w:val="en-US"/>
        </w:rPr>
        <w:t>We are happy to announce the opening of a new opportunity for a Placement at the Universidade Católica Portuguesa - Porto under the Erasmus + Programme.</w:t>
      </w:r>
    </w:p>
    <w:p w:rsidR="005B7F47" w:rsidRDefault="005B7F47" w:rsidP="005B7F47">
      <w:pPr>
        <w:rPr>
          <w:lang w:val="pt-PT"/>
        </w:rPr>
      </w:pPr>
      <w:r>
        <w:rPr>
          <w:color w:val="1F4E79"/>
          <w:lang w:val="en-US"/>
        </w:rPr>
        <w:t> </w:t>
      </w:r>
    </w:p>
    <w:p w:rsidR="005B7F47" w:rsidRDefault="005B7F47" w:rsidP="005B7F47">
      <w:pPr>
        <w:rPr>
          <w:lang w:val="pt-PT"/>
        </w:rPr>
      </w:pPr>
      <w:r>
        <w:rPr>
          <w:color w:val="1F4E79"/>
          <w:lang w:val="en-US"/>
        </w:rPr>
        <w:t>This initiative will allow your Erasmus Students to fully participate and understand all the different aspects concerning the organization of an International Relations Office, while carrying out the tasks described below getting acquainted to the local culture</w:t>
      </w:r>
    </w:p>
    <w:p w:rsidR="005B7F47" w:rsidRDefault="005B7F47" w:rsidP="005B7F47">
      <w:pPr>
        <w:rPr>
          <w:lang w:val="pt-PT"/>
        </w:rPr>
      </w:pPr>
      <w:r>
        <w:rPr>
          <w:color w:val="1F4E79"/>
          <w:lang w:val="en-US"/>
        </w:rPr>
        <w:t> </w:t>
      </w:r>
    </w:p>
    <w:p w:rsidR="005B7F47" w:rsidRDefault="005B7F47" w:rsidP="005B7F47">
      <w:pPr>
        <w:rPr>
          <w:lang w:val="pt-PT"/>
        </w:rPr>
      </w:pPr>
      <w:r>
        <w:rPr>
          <w:color w:val="1F4E79"/>
          <w:lang w:val="en-US"/>
        </w:rPr>
        <w:t>Below you will find the details of our proposal.</w:t>
      </w:r>
      <w:bookmarkStart w:id="0" w:name="_GoBack"/>
      <w:bookmarkEnd w:id="0"/>
    </w:p>
    <w:p w:rsidR="005B7F47" w:rsidRDefault="005B7F47" w:rsidP="005B7F47">
      <w:pPr>
        <w:rPr>
          <w:lang w:val="pt-PT"/>
        </w:rPr>
      </w:pPr>
      <w:r>
        <w:rPr>
          <w:color w:val="1F4E79"/>
          <w:lang w:val="en-US"/>
        </w:rPr>
        <w:t> </w:t>
      </w:r>
    </w:p>
    <w:p w:rsidR="005B7F47" w:rsidRDefault="005B7F47" w:rsidP="005B7F47">
      <w:pPr>
        <w:rPr>
          <w:lang w:val="pt-PT"/>
        </w:rPr>
      </w:pPr>
      <w:r>
        <w:rPr>
          <w:b/>
          <w:bCs/>
          <w:color w:val="1F4E79"/>
          <w:u w:val="single"/>
          <w:lang w:val="en-US"/>
        </w:rPr>
        <w:t>Requirements:</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Proficiency in English</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Portuguese language knowledge will be valued</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Intercultural awareness</w:t>
      </w:r>
    </w:p>
    <w:p w:rsidR="005B7F47" w:rsidRDefault="005B7F47" w:rsidP="005B7F47">
      <w:pPr>
        <w:rPr>
          <w:lang w:val="pt-PT"/>
        </w:rPr>
      </w:pPr>
      <w:r>
        <w:rPr>
          <w:color w:val="1F4E79"/>
          <w:lang w:val="en-GB"/>
        </w:rPr>
        <w:t> </w:t>
      </w:r>
    </w:p>
    <w:p w:rsidR="005B7F47" w:rsidRDefault="005B7F47" w:rsidP="005B7F47">
      <w:pPr>
        <w:rPr>
          <w:lang w:val="pt-PT"/>
        </w:rPr>
      </w:pPr>
      <w:r>
        <w:rPr>
          <w:b/>
          <w:bCs/>
          <w:color w:val="1F4E79"/>
          <w:u w:val="single"/>
          <w:lang w:val="en-US"/>
        </w:rPr>
        <w:t xml:space="preserve">Knowledge, skills and competence to be acquired:  </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Knowledge on the student’s exchange processes and programs;</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Portuguese language</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Ability to work in a multicultural environment</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Responsibility</w:t>
      </w:r>
    </w:p>
    <w:p w:rsidR="005B7F47" w:rsidRDefault="005B7F47" w:rsidP="005B7F47">
      <w:pPr>
        <w:pStyle w:val="Prrafodelista"/>
        <w:ind w:hanging="360"/>
        <w:rPr>
          <w:lang w:val="pt-PT"/>
        </w:rPr>
      </w:pPr>
      <w:r>
        <w:rPr>
          <w:rFonts w:ascii="Open Sans" w:hAnsi="Open Sans"/>
          <w:color w:val="1F4E79"/>
          <w:lang w:val="en-GB"/>
        </w:rPr>
        <w:t>»</w:t>
      </w:r>
      <w:r>
        <w:rPr>
          <w:rFonts w:ascii="Times New Roman" w:hAnsi="Times New Roman"/>
          <w:color w:val="1F4E79"/>
          <w:sz w:val="14"/>
          <w:szCs w:val="14"/>
          <w:lang w:val="en-GB"/>
        </w:rPr>
        <w:t xml:space="preserve">         </w:t>
      </w:r>
      <w:r>
        <w:rPr>
          <w:color w:val="1F4E79"/>
          <w:lang w:val="en-GB"/>
        </w:rPr>
        <w:t xml:space="preserve">Time/task management </w:t>
      </w:r>
    </w:p>
    <w:p w:rsidR="005B7F47" w:rsidRDefault="005B7F47" w:rsidP="005B7F47">
      <w:pPr>
        <w:pStyle w:val="Prrafodelista"/>
        <w:rPr>
          <w:lang w:val="pt-PT"/>
        </w:rPr>
      </w:pPr>
      <w:r>
        <w:rPr>
          <w:color w:val="1F4E79"/>
          <w:lang w:val="en-GB"/>
        </w:rPr>
        <w:t> </w:t>
      </w:r>
    </w:p>
    <w:p w:rsidR="005B7F47" w:rsidRDefault="005B7F47" w:rsidP="005B7F47">
      <w:pPr>
        <w:rPr>
          <w:lang w:val="pt-PT"/>
        </w:rPr>
      </w:pPr>
      <w:r>
        <w:rPr>
          <w:b/>
          <w:bCs/>
          <w:color w:val="1F4E79"/>
          <w:u w:val="single"/>
          <w:lang w:val="en-US"/>
        </w:rPr>
        <w:t xml:space="preserve">Tasks of the trainee: </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To assist student’s exchange administrative process (in and out).</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To assist the preparation and management of the incoming student’s welcome activities</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To assist partnerships management:</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Identify all partnerships which are expiring</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 xml:space="preserve">Prepare renewal agreements templates to be sent to international partners.•             </w:t>
      </w:r>
    </w:p>
    <w:p w:rsidR="005B7F47" w:rsidRDefault="005B7F47" w:rsidP="005B7F47">
      <w:pPr>
        <w:pStyle w:val="Prrafodelista"/>
        <w:ind w:hanging="360"/>
        <w:rPr>
          <w:lang w:val="pt-PT"/>
        </w:rPr>
      </w:pPr>
      <w:r>
        <w:rPr>
          <w:rFonts w:ascii="Open Sans" w:hAnsi="Open Sans"/>
          <w:color w:val="1F4E79"/>
          <w:lang w:val="en-US"/>
        </w:rPr>
        <w:t>»</w:t>
      </w:r>
      <w:r>
        <w:rPr>
          <w:rFonts w:ascii="Times New Roman" w:hAnsi="Times New Roman"/>
          <w:color w:val="1F4E79"/>
          <w:sz w:val="14"/>
          <w:szCs w:val="14"/>
          <w:lang w:val="en-US"/>
        </w:rPr>
        <w:t xml:space="preserve">         </w:t>
      </w:r>
      <w:r>
        <w:rPr>
          <w:color w:val="1F4E79"/>
          <w:lang w:val="en-US"/>
        </w:rPr>
        <w:t>To assist the organization of activities for outgoing and incoming students</w:t>
      </w:r>
    </w:p>
    <w:p w:rsidR="005B7F47" w:rsidRDefault="005B7F47" w:rsidP="005B7F47">
      <w:pPr>
        <w:rPr>
          <w:lang w:val="pt-PT"/>
        </w:rPr>
      </w:pPr>
      <w:r>
        <w:rPr>
          <w:color w:val="1F4E79"/>
          <w:lang w:val="en-US"/>
        </w:rPr>
        <w:t> </w:t>
      </w:r>
    </w:p>
    <w:p w:rsidR="005B7F47" w:rsidRDefault="005B7F47" w:rsidP="005B7F47">
      <w:pPr>
        <w:rPr>
          <w:lang w:val="pt-PT"/>
        </w:rPr>
      </w:pPr>
      <w:r>
        <w:rPr>
          <w:b/>
          <w:bCs/>
          <w:color w:val="1F4E79"/>
          <w:lang w:val="en-US"/>
        </w:rPr>
        <w:t>Duration:</w:t>
      </w:r>
      <w:r>
        <w:rPr>
          <w:color w:val="1F4E79"/>
          <w:lang w:val="en-US"/>
        </w:rPr>
        <w:t xml:space="preserve"> 6 months</w:t>
      </w:r>
    </w:p>
    <w:p w:rsidR="005B7F47" w:rsidRDefault="005B7F47" w:rsidP="005B7F47">
      <w:pPr>
        <w:rPr>
          <w:lang w:val="pt-PT"/>
        </w:rPr>
      </w:pPr>
      <w:r>
        <w:rPr>
          <w:color w:val="1F4E79"/>
          <w:lang w:val="en-US"/>
        </w:rPr>
        <w:t> We look forward to welcome your students for a training period in:</w:t>
      </w:r>
    </w:p>
    <w:p w:rsidR="005B7F47" w:rsidRDefault="005B7F47" w:rsidP="005B7F47">
      <w:pPr>
        <w:rPr>
          <w:lang w:val="pt-PT"/>
        </w:rPr>
      </w:pPr>
      <w:r>
        <w:rPr>
          <w:color w:val="1F497D"/>
          <w:lang w:val="en-US"/>
        </w:rPr>
        <w:t> </w:t>
      </w:r>
    </w:p>
    <w:p w:rsidR="005B7F47" w:rsidRDefault="005B7F47" w:rsidP="005B7F47">
      <w:pPr>
        <w:rPr>
          <w:lang w:val="pt-PT"/>
        </w:rPr>
      </w:pPr>
      <w:r>
        <w:rPr>
          <w:noProof/>
        </w:rPr>
        <w:drawing>
          <wp:inline distT="0" distB="0" distL="0" distR="0">
            <wp:extent cx="3362325" cy="1504950"/>
            <wp:effectExtent l="0" t="0" r="9525" b="0"/>
            <wp:docPr id="2" name="Imagen 2" descr="cid:image001.jpg@01D367A5.73A0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7A5.73A0A9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62325" cy="1504950"/>
                    </a:xfrm>
                    <a:prstGeom prst="rect">
                      <a:avLst/>
                    </a:prstGeom>
                    <a:noFill/>
                    <a:ln>
                      <a:noFill/>
                    </a:ln>
                  </pic:spPr>
                </pic:pic>
              </a:graphicData>
            </a:graphic>
          </wp:inline>
        </w:drawing>
      </w:r>
    </w:p>
    <w:p w:rsidR="005B7F47" w:rsidRDefault="005B7F47" w:rsidP="005B7F47">
      <w:pPr>
        <w:rPr>
          <w:lang w:val="pt-PT"/>
        </w:rPr>
      </w:pPr>
      <w:r>
        <w:rPr>
          <w:lang w:val="en-US"/>
        </w:rPr>
        <w:t> </w:t>
      </w:r>
    </w:p>
    <w:p w:rsidR="005B7F47" w:rsidRDefault="005B7F47" w:rsidP="005B7F47">
      <w:pPr>
        <w:rPr>
          <w:lang w:val="pt-PT"/>
        </w:rPr>
      </w:pPr>
      <w:r>
        <w:rPr>
          <w:color w:val="1F497D"/>
          <w:lang w:val="en-GB"/>
        </w:rPr>
        <w:t>Best Regards,</w:t>
      </w:r>
    </w:p>
    <w:p w:rsidR="005B7F47" w:rsidRDefault="005B7F47" w:rsidP="005B7F47">
      <w:pPr>
        <w:rPr>
          <w:lang w:val="pt-PT"/>
        </w:rPr>
      </w:pPr>
      <w:r>
        <w:rPr>
          <w:color w:val="1F497D"/>
          <w:lang w:val="en-GB"/>
        </w:rPr>
        <w:t> </w:t>
      </w:r>
      <w:r>
        <w:rPr>
          <w:color w:val="1F497D"/>
          <w:lang w:val="pt-PT"/>
        </w:rPr>
        <w:t> </w:t>
      </w:r>
    </w:p>
    <w:p w:rsidR="005B7F47" w:rsidRDefault="005B7F47" w:rsidP="005B7F47">
      <w:pPr>
        <w:spacing w:line="336" w:lineRule="auto"/>
        <w:rPr>
          <w:lang w:val="pt-PT"/>
        </w:rPr>
      </w:pPr>
      <w:r>
        <w:rPr>
          <w:rFonts w:ascii="Verdana" w:hAnsi="Verdana"/>
          <w:b/>
          <w:bCs/>
          <w:color w:val="002B5C"/>
          <w:sz w:val="18"/>
          <w:szCs w:val="18"/>
          <w:lang w:val="en-GB"/>
        </w:rPr>
        <w:t>Magda Resende Ferro</w:t>
      </w:r>
    </w:p>
    <w:p w:rsidR="005B7F47" w:rsidRDefault="005B7F47" w:rsidP="005B7F47">
      <w:pPr>
        <w:spacing w:line="336" w:lineRule="auto"/>
        <w:rPr>
          <w:lang w:val="pt-PT"/>
        </w:rPr>
      </w:pPr>
      <w:r>
        <w:rPr>
          <w:rFonts w:ascii="Verdana" w:hAnsi="Verdana"/>
          <w:color w:val="002B5C"/>
          <w:sz w:val="17"/>
          <w:szCs w:val="17"/>
          <w:lang w:val="en-GB"/>
        </w:rPr>
        <w:t>Head of Office</w:t>
      </w:r>
    </w:p>
    <w:tbl>
      <w:tblPr>
        <w:tblW w:w="0" w:type="auto"/>
        <w:tblCellSpacing w:w="0" w:type="dxa"/>
        <w:tblCellMar>
          <w:left w:w="0" w:type="dxa"/>
          <w:right w:w="0" w:type="dxa"/>
        </w:tblCellMar>
        <w:tblLook w:val="04A0" w:firstRow="1" w:lastRow="0" w:firstColumn="1" w:lastColumn="0" w:noHBand="0" w:noVBand="1"/>
      </w:tblPr>
      <w:tblGrid>
        <w:gridCol w:w="2760"/>
        <w:gridCol w:w="3502"/>
      </w:tblGrid>
      <w:tr w:rsidR="005B7F47" w:rsidRPr="005B7F47" w:rsidTr="005B7F47">
        <w:trPr>
          <w:trHeight w:val="225"/>
          <w:tblCellSpacing w:w="0" w:type="dxa"/>
        </w:trPr>
        <w:tc>
          <w:tcPr>
            <w:tcW w:w="0" w:type="auto"/>
            <w:gridSpan w:val="2"/>
            <w:vAlign w:val="center"/>
          </w:tcPr>
          <w:p w:rsidR="005B7F47" w:rsidRPr="005B7F47" w:rsidRDefault="005B7F47">
            <w:pPr>
              <w:rPr>
                <w:lang w:val="en-US"/>
              </w:rPr>
            </w:pPr>
          </w:p>
        </w:tc>
      </w:tr>
      <w:tr w:rsidR="005B7F47" w:rsidTr="005B7F47">
        <w:trPr>
          <w:trHeight w:val="2655"/>
          <w:tblCellSpacing w:w="0" w:type="dxa"/>
        </w:trPr>
        <w:tc>
          <w:tcPr>
            <w:tcW w:w="2760" w:type="dxa"/>
            <w:vAlign w:val="center"/>
            <w:hideMark/>
          </w:tcPr>
          <w:p w:rsidR="005B7F47" w:rsidRDefault="005B7F47">
            <w:r>
              <w:rPr>
                <w:rFonts w:ascii="Times New Roman" w:hAnsi="Times New Roman"/>
                <w:noProof/>
                <w:color w:val="0000FF"/>
                <w:sz w:val="24"/>
                <w:szCs w:val="24"/>
              </w:rPr>
              <w:drawing>
                <wp:inline distT="0" distB="0" distL="0" distR="0">
                  <wp:extent cx="1752600" cy="1685925"/>
                  <wp:effectExtent l="0" t="0" r="0" b="9525"/>
                  <wp:docPr id="1" name="Imagen 1" descr="http://www.porto.ucp.pt/assinatura/logos/CPe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o.ucp.pt/assinatura/logos/CPen.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2600" cy="1685925"/>
                          </a:xfrm>
                          <a:prstGeom prst="rect">
                            <a:avLst/>
                          </a:prstGeom>
                          <a:noFill/>
                          <a:ln>
                            <a:noFill/>
                          </a:ln>
                        </pic:spPr>
                      </pic:pic>
                    </a:graphicData>
                  </a:graphic>
                </wp:inline>
              </w:drawing>
            </w:r>
          </w:p>
        </w:tc>
        <w:tc>
          <w:tcPr>
            <w:tcW w:w="0" w:type="auto"/>
            <w:vAlign w:val="center"/>
            <w:hideMark/>
          </w:tcPr>
          <w:p w:rsidR="005B7F47" w:rsidRDefault="005B7F47">
            <w:pPr>
              <w:spacing w:line="336" w:lineRule="auto"/>
            </w:pPr>
            <w:r>
              <w:rPr>
                <w:rFonts w:ascii="Verdana" w:hAnsi="Verdana"/>
                <w:b/>
                <w:bCs/>
                <w:color w:val="002B5C"/>
                <w:sz w:val="17"/>
                <w:szCs w:val="17"/>
              </w:rPr>
              <w:t>International Office</w:t>
            </w:r>
          </w:p>
          <w:p w:rsidR="005B7F47" w:rsidRDefault="005B7F47">
            <w:pPr>
              <w:spacing w:line="336" w:lineRule="auto"/>
            </w:pPr>
            <w:r>
              <w:rPr>
                <w:rFonts w:ascii="Verdana" w:hAnsi="Verdana"/>
                <w:color w:val="002B5C"/>
                <w:sz w:val="17"/>
                <w:szCs w:val="17"/>
              </w:rPr>
              <w:t>Universidade Católica Portuguesa | Porto</w:t>
            </w:r>
          </w:p>
          <w:p w:rsidR="005B7F47" w:rsidRDefault="005B7F47">
            <w:pPr>
              <w:spacing w:line="336" w:lineRule="auto"/>
            </w:pPr>
            <w:r>
              <w:rPr>
                <w:rFonts w:ascii="Verdana" w:hAnsi="Verdana"/>
                <w:color w:val="002B5C"/>
                <w:sz w:val="17"/>
                <w:szCs w:val="17"/>
              </w:rPr>
              <w:t>Rua de Diogo Botelho, 1327</w:t>
            </w:r>
            <w:r>
              <w:rPr>
                <w:rFonts w:ascii="Verdana" w:hAnsi="Verdana"/>
                <w:color w:val="002B5C"/>
                <w:sz w:val="17"/>
                <w:szCs w:val="17"/>
              </w:rPr>
              <w:br/>
              <w:t>4169-005 Porto, Portugal</w:t>
            </w:r>
          </w:p>
          <w:p w:rsidR="005B7F47" w:rsidRDefault="005B7F47">
            <w:pPr>
              <w:spacing w:line="336" w:lineRule="auto"/>
            </w:pPr>
            <w:r>
              <w:rPr>
                <w:rFonts w:ascii="Verdana" w:hAnsi="Verdana"/>
                <w:color w:val="002B5C"/>
                <w:sz w:val="17"/>
                <w:szCs w:val="17"/>
                <w:lang w:val="fr-FR"/>
              </w:rPr>
              <w:t>Tel.: +351 +351226196285</w:t>
            </w:r>
          </w:p>
          <w:p w:rsidR="005B7F47" w:rsidRDefault="005B7F47">
            <w:pPr>
              <w:spacing w:line="336" w:lineRule="auto"/>
            </w:pPr>
            <w:r>
              <w:rPr>
                <w:rFonts w:ascii="Verdana" w:hAnsi="Verdana"/>
                <w:color w:val="002B5C"/>
                <w:sz w:val="17"/>
                <w:szCs w:val="17"/>
                <w:lang w:val="fr-FR"/>
              </w:rPr>
              <w:t xml:space="preserve">Email: </w:t>
            </w:r>
            <w:hyperlink r:id="rId10" w:history="1">
              <w:r>
                <w:rPr>
                  <w:rStyle w:val="Hipervnculo"/>
                  <w:rFonts w:ascii="Verdana" w:hAnsi="Verdana"/>
                  <w:sz w:val="17"/>
                  <w:szCs w:val="17"/>
                  <w:lang w:val="fr-FR"/>
                </w:rPr>
                <w:t>mferro@porto.ucp.pt</w:t>
              </w:r>
            </w:hyperlink>
          </w:p>
          <w:p w:rsidR="005B7F47" w:rsidRDefault="005B7F47">
            <w:pPr>
              <w:spacing w:line="336" w:lineRule="auto"/>
            </w:pPr>
            <w:hyperlink r:id="rId11" w:history="1">
              <w:r>
                <w:rPr>
                  <w:rStyle w:val="Hipervnculo"/>
                  <w:rFonts w:ascii="Verdana" w:hAnsi="Verdana"/>
                  <w:b/>
                  <w:bCs/>
                  <w:sz w:val="17"/>
                  <w:szCs w:val="17"/>
                </w:rPr>
                <w:t>www.porto.ucp.pt</w:t>
              </w:r>
            </w:hyperlink>
          </w:p>
        </w:tc>
      </w:tr>
      <w:tr w:rsidR="005B7F47" w:rsidTr="005B7F47">
        <w:trPr>
          <w:trHeight w:val="660"/>
          <w:tblCellSpacing w:w="0" w:type="dxa"/>
        </w:trPr>
        <w:tc>
          <w:tcPr>
            <w:tcW w:w="0" w:type="auto"/>
            <w:gridSpan w:val="2"/>
            <w:vAlign w:val="center"/>
            <w:hideMark/>
          </w:tcPr>
          <w:p w:rsidR="005B7F47" w:rsidRDefault="005B7F47">
            <w:r>
              <w:rPr>
                <w:rFonts w:ascii="Times New Roman" w:hAnsi="Times New Roman"/>
                <w:color w:val="1F497D"/>
                <w:sz w:val="24"/>
                <w:szCs w:val="24"/>
              </w:rPr>
              <w:lastRenderedPageBreak/>
              <w:t> </w:t>
            </w:r>
          </w:p>
        </w:tc>
      </w:tr>
    </w:tbl>
    <w:p w:rsidR="005B7F47" w:rsidRDefault="005B7F47" w:rsidP="005B7F47">
      <w:pPr>
        <w:rPr>
          <w:lang w:val="pt-PT"/>
        </w:rPr>
      </w:pPr>
      <w:r>
        <w:rPr>
          <w:color w:val="1F497D"/>
          <w:lang w:val="pt-PT"/>
        </w:rPr>
        <w:t> </w:t>
      </w:r>
    </w:p>
    <w:p w:rsidR="005B7F47" w:rsidRDefault="005B7F47" w:rsidP="005B7F47">
      <w:pPr>
        <w:rPr>
          <w:lang w:val="pt-PT"/>
        </w:rPr>
      </w:pPr>
      <w:r>
        <w:rPr>
          <w:color w:val="1F497D"/>
          <w:lang w:val="pt-PT"/>
        </w:rPr>
        <w:t> </w:t>
      </w:r>
    </w:p>
    <w:sectPr w:rsidR="005B7F47" w:rsidSect="005B7F47">
      <w:pgSz w:w="11906" w:h="16838"/>
      <w:pgMar w:top="85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47"/>
    <w:rsid w:val="005B7F47"/>
    <w:rsid w:val="00B40C87"/>
    <w:rsid w:val="00CA1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47"/>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7F47"/>
    <w:rPr>
      <w:color w:val="0563C1"/>
      <w:u w:val="single"/>
    </w:rPr>
  </w:style>
  <w:style w:type="paragraph" w:styleId="Prrafodelista">
    <w:name w:val="List Paragraph"/>
    <w:basedOn w:val="Normal"/>
    <w:uiPriority w:val="34"/>
    <w:qFormat/>
    <w:rsid w:val="005B7F47"/>
    <w:pPr>
      <w:ind w:left="720"/>
    </w:pPr>
  </w:style>
  <w:style w:type="paragraph" w:styleId="Textodeglobo">
    <w:name w:val="Balloon Text"/>
    <w:basedOn w:val="Normal"/>
    <w:link w:val="TextodegloboCar"/>
    <w:uiPriority w:val="99"/>
    <w:semiHidden/>
    <w:unhideWhenUsed/>
    <w:rsid w:val="005B7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F47"/>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47"/>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7F47"/>
    <w:rPr>
      <w:color w:val="0563C1"/>
      <w:u w:val="single"/>
    </w:rPr>
  </w:style>
  <w:style w:type="paragraph" w:styleId="Prrafodelista">
    <w:name w:val="List Paragraph"/>
    <w:basedOn w:val="Normal"/>
    <w:uiPriority w:val="34"/>
    <w:qFormat/>
    <w:rsid w:val="005B7F47"/>
    <w:pPr>
      <w:ind w:left="720"/>
    </w:pPr>
  </w:style>
  <w:style w:type="paragraph" w:styleId="Textodeglobo">
    <w:name w:val="Balloon Text"/>
    <w:basedOn w:val="Normal"/>
    <w:link w:val="TextodegloboCar"/>
    <w:uiPriority w:val="99"/>
    <w:semiHidden/>
    <w:unhideWhenUsed/>
    <w:rsid w:val="005B7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F47"/>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o.ucp.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67A5.73A0A910" TargetMode="External"/><Relationship Id="rId11" Type="http://schemas.openxmlformats.org/officeDocument/2006/relationships/hyperlink" Target="http://www.porto.ucp.pt" TargetMode="External"/><Relationship Id="rId5" Type="http://schemas.openxmlformats.org/officeDocument/2006/relationships/image" Target="media/image1.jpeg"/><Relationship Id="rId10" Type="http://schemas.openxmlformats.org/officeDocument/2006/relationships/hyperlink" Target="mailto:mferro@porto.ucp.pt" TargetMode="External"/><Relationship Id="rId4" Type="http://schemas.openxmlformats.org/officeDocument/2006/relationships/webSettings" Target="webSettings.xml"/><Relationship Id="rId9" Type="http://schemas.openxmlformats.org/officeDocument/2006/relationships/image" Target="cid:image002.png@01D36836.C8A9A4C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 ORTUÑEZ DIEZ</dc:creator>
  <cp:lastModifiedBy>MARIA REYES ORTUÑEZ DIEZ</cp:lastModifiedBy>
  <cp:revision>1</cp:revision>
  <dcterms:created xsi:type="dcterms:W3CDTF">2017-11-28T13:14:00Z</dcterms:created>
  <dcterms:modified xsi:type="dcterms:W3CDTF">2017-11-28T13:16:00Z</dcterms:modified>
</cp:coreProperties>
</file>