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14" w:rsidRDefault="00AA0514" w:rsidP="00AA0514">
      <w:pPr>
        <w:shd w:val="clear" w:color="auto" w:fill="FFFFFF"/>
        <w:spacing w:after="150"/>
        <w:jc w:val="center"/>
        <w:outlineLvl w:val="0"/>
        <w:rPr>
          <w:rFonts w:eastAsia="Times New Roman" w:cs="Times New Roman"/>
          <w:b/>
          <w:bCs/>
          <w:color w:val="1E1E1E"/>
          <w:kern w:val="36"/>
          <w:sz w:val="28"/>
          <w:szCs w:val="28"/>
        </w:rPr>
      </w:pPr>
      <w:r w:rsidRPr="00AA0514">
        <w:rPr>
          <w:rFonts w:eastAsia="Times New Roman" w:cs="Times New Roman"/>
          <w:b/>
          <w:bCs/>
          <w:color w:val="1E1E1E"/>
          <w:kern w:val="36"/>
          <w:sz w:val="28"/>
          <w:szCs w:val="28"/>
        </w:rPr>
        <w:t>UCI Chancellor's Postdoctoral Fellowship in Criminology, Law &amp; Society</w:t>
      </w:r>
    </w:p>
    <w:p w:rsidR="00AA0514" w:rsidRPr="00AA0514" w:rsidRDefault="00AA0514" w:rsidP="00AA0514">
      <w:pPr>
        <w:shd w:val="clear" w:color="auto" w:fill="FFFFFF"/>
        <w:spacing w:after="150"/>
        <w:jc w:val="center"/>
        <w:outlineLvl w:val="0"/>
        <w:rPr>
          <w:rFonts w:eastAsia="Times New Roman" w:cs="Times New Roman"/>
          <w:b/>
          <w:bCs/>
          <w:color w:val="1E1E1E"/>
          <w:kern w:val="36"/>
          <w:sz w:val="28"/>
          <w:szCs w:val="28"/>
        </w:rPr>
      </w:pPr>
    </w:p>
    <w:p w:rsidR="00AA0514" w:rsidRPr="00AA0514" w:rsidRDefault="00AA0514" w:rsidP="00AA0514">
      <w:pPr>
        <w:shd w:val="clear" w:color="auto" w:fill="FFFFFF"/>
        <w:jc w:val="center"/>
        <w:rPr>
          <w:rFonts w:eastAsia="Times New Roman" w:cs="Times New Roman"/>
          <w:color w:val="1E1E1E"/>
          <w:sz w:val="22"/>
          <w:szCs w:val="22"/>
        </w:rPr>
      </w:pPr>
      <w:r w:rsidRPr="00AA0514">
        <w:rPr>
          <w:rFonts w:eastAsia="Times New Roman" w:cs="Times New Roman"/>
          <w:b/>
          <w:bCs/>
          <w:color w:val="1E1E1E"/>
          <w:sz w:val="22"/>
          <w:szCs w:val="22"/>
        </w:rPr>
        <w:t>Please note: The UCI Chancellor's Postdoctoral Fellowship in Criminolo</w:t>
      </w:r>
      <w:r>
        <w:rPr>
          <w:rFonts w:eastAsia="Times New Roman" w:cs="Times New Roman"/>
          <w:b/>
          <w:bCs/>
          <w:color w:val="1E1E1E"/>
          <w:sz w:val="22"/>
          <w:szCs w:val="22"/>
        </w:rPr>
        <w:t>g</w:t>
      </w:r>
      <w:r w:rsidRPr="00AA0514">
        <w:rPr>
          <w:rFonts w:eastAsia="Times New Roman" w:cs="Times New Roman"/>
          <w:b/>
          <w:bCs/>
          <w:color w:val="1E1E1E"/>
          <w:sz w:val="22"/>
          <w:szCs w:val="22"/>
        </w:rPr>
        <w:t>y is a one-year terminal fellowship awarded in alternate years.</w:t>
      </w: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color w:val="1E1E1E"/>
          <w:sz w:val="22"/>
          <w:szCs w:val="22"/>
        </w:rPr>
        <w:t> </w:t>
      </w:r>
    </w:p>
    <w:p w:rsid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Call for Applications:</w:t>
      </w:r>
      <w:r w:rsidRPr="00AA0514">
        <w:rPr>
          <w:rFonts w:eastAsia="Times New Roman" w:cs="Times New Roman"/>
          <w:color w:val="1E1E1E"/>
          <w:sz w:val="22"/>
          <w:szCs w:val="22"/>
        </w:rPr>
        <w:t> Please see </w:t>
      </w:r>
      <w:hyperlink r:id="rId4" w:tgtFrame="_blank" w:history="1">
        <w:r w:rsidRPr="00AA0514">
          <w:rPr>
            <w:rFonts w:eastAsia="Times New Roman" w:cs="Times New Roman"/>
            <w:color w:val="2A68AF"/>
            <w:sz w:val="22"/>
            <w:szCs w:val="22"/>
            <w:u w:val="single"/>
          </w:rPr>
          <w:t>her</w:t>
        </w:r>
        <w:r w:rsidRPr="00AA0514">
          <w:rPr>
            <w:rFonts w:eastAsia="Times New Roman" w:cs="Times New Roman"/>
            <w:color w:val="2A68AF"/>
            <w:sz w:val="22"/>
            <w:szCs w:val="22"/>
            <w:u w:val="single"/>
          </w:rPr>
          <w:t>e</w:t>
        </w:r>
      </w:hyperlink>
      <w:r w:rsidRPr="00AA0514">
        <w:rPr>
          <w:rFonts w:eastAsia="Times New Roman" w:cs="Times New Roman"/>
          <w:color w:val="1E1E1E"/>
          <w:sz w:val="22"/>
          <w:szCs w:val="22"/>
        </w:rPr>
        <w:t xml:space="preserve"> for the UC PPFP </w:t>
      </w:r>
      <w:r>
        <w:rPr>
          <w:rFonts w:eastAsia="Times New Roman" w:cs="Times New Roman"/>
          <w:color w:val="1E1E1E"/>
          <w:sz w:val="22"/>
          <w:szCs w:val="22"/>
        </w:rPr>
        <w:t>a</w:t>
      </w:r>
      <w:r w:rsidRPr="00AA0514">
        <w:rPr>
          <w:rFonts w:eastAsia="Times New Roman" w:cs="Times New Roman"/>
          <w:color w:val="1E1E1E"/>
          <w:sz w:val="22"/>
          <w:szCs w:val="22"/>
        </w:rPr>
        <w:t>pplication</w:t>
      </w:r>
      <w:r>
        <w:rPr>
          <w:rFonts w:eastAsia="Times New Roman" w:cs="Times New Roman"/>
          <w:color w:val="1E1E1E"/>
          <w:sz w:val="22"/>
          <w:szCs w:val="22"/>
        </w:rPr>
        <w:t xml:space="preserve"> process</w:t>
      </w:r>
      <w:r w:rsidRPr="00AA0514">
        <w:rPr>
          <w:rFonts w:eastAsia="Times New Roman" w:cs="Times New Roman"/>
          <w:color w:val="1E1E1E"/>
          <w:sz w:val="22"/>
          <w:szCs w:val="22"/>
        </w:rPr>
        <w:t>.</w:t>
      </w:r>
    </w:p>
    <w:p w:rsidR="00AA0514" w:rsidRPr="00AA0514" w:rsidRDefault="00AA0514" w:rsidP="00AA0514">
      <w:pPr>
        <w:shd w:val="clear" w:color="auto" w:fill="FFFFFF"/>
        <w:rPr>
          <w:rFonts w:eastAsia="Times New Roman" w:cs="Times New Roman"/>
          <w:color w:val="1E1E1E"/>
          <w:sz w:val="22"/>
          <w:szCs w:val="22"/>
        </w:rPr>
      </w:pPr>
    </w:p>
    <w:p w:rsidR="00AA0514" w:rsidRDefault="00AA0514" w:rsidP="00AA0514">
      <w:pPr>
        <w:shd w:val="clear" w:color="auto" w:fill="FFFFFF"/>
        <w:rPr>
          <w:rFonts w:eastAsia="Times New Roman" w:cs="Times New Roman"/>
          <w:color w:val="1E1E1E"/>
          <w:sz w:val="22"/>
          <w:szCs w:val="22"/>
        </w:rPr>
      </w:pPr>
      <w:r w:rsidRPr="00AA0514">
        <w:rPr>
          <w:rFonts w:eastAsia="Times New Roman" w:cs="Times New Roman"/>
          <w:color w:val="1E1E1E"/>
          <w:sz w:val="22"/>
          <w:szCs w:val="22"/>
        </w:rPr>
        <w:t xml:space="preserve">UC Irvine supports a Chancellor's Postdoctoral Fellowship in Criminology, Law &amp; Society. This Postdoctoral Fellow is selected from the pool of applicants who </w:t>
      </w:r>
      <w:r w:rsidR="00353C0A">
        <w:rPr>
          <w:rFonts w:eastAsia="Times New Roman" w:cs="Times New Roman"/>
          <w:color w:val="1E1E1E"/>
          <w:sz w:val="22"/>
          <w:szCs w:val="22"/>
        </w:rPr>
        <w:t xml:space="preserve">identify </w:t>
      </w:r>
      <w:r w:rsidRPr="00AA0514">
        <w:rPr>
          <w:rFonts w:eastAsia="Times New Roman" w:cs="Times New Roman"/>
          <w:color w:val="1E1E1E"/>
          <w:sz w:val="22"/>
          <w:szCs w:val="22"/>
        </w:rPr>
        <w:t xml:space="preserve">mentors in the Department of Criminology, Law &amp; Society at UC Irvine and </w:t>
      </w:r>
      <w:r>
        <w:rPr>
          <w:rFonts w:eastAsia="Times New Roman" w:cs="Times New Roman"/>
          <w:color w:val="1E1E1E"/>
          <w:sz w:val="22"/>
          <w:szCs w:val="22"/>
        </w:rPr>
        <w:t xml:space="preserve">who </w:t>
      </w:r>
      <w:r w:rsidRPr="00AA0514">
        <w:rPr>
          <w:rFonts w:eastAsia="Times New Roman" w:cs="Times New Roman"/>
          <w:color w:val="1E1E1E"/>
          <w:sz w:val="22"/>
          <w:szCs w:val="22"/>
        </w:rPr>
        <w:t>submitted their applications to the University of California President's Postdoctoral Fellowship Program.</w:t>
      </w:r>
    </w:p>
    <w:p w:rsidR="00AA0514" w:rsidRPr="00AA0514" w:rsidRDefault="00AA0514" w:rsidP="00AA0514">
      <w:pPr>
        <w:shd w:val="clear" w:color="auto" w:fill="FFFFFF"/>
        <w:rPr>
          <w:rFonts w:eastAsia="Times New Roman" w:cs="Times New Roman"/>
          <w:color w:val="1E1E1E"/>
          <w:sz w:val="22"/>
          <w:szCs w:val="22"/>
        </w:rPr>
      </w:pP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Criteria:</w:t>
      </w:r>
      <w:r w:rsidRPr="00AA0514">
        <w:rPr>
          <w:rFonts w:eastAsia="Times New Roman" w:cs="Times New Roman"/>
          <w:color w:val="1E1E1E"/>
          <w:sz w:val="22"/>
          <w:szCs w:val="22"/>
        </w:rPr>
        <w:t> Candidates who will contribute to diversity in higher education through their teaching, research or service and who will have a doctorate awarded by the start of the appointment on July 1, 2021.</w:t>
      </w:r>
    </w:p>
    <w:p w:rsidR="00AA0514" w:rsidRDefault="00AA0514" w:rsidP="00AA0514">
      <w:pPr>
        <w:shd w:val="clear" w:color="auto" w:fill="FFFFFF"/>
        <w:rPr>
          <w:rFonts w:eastAsia="Times New Roman" w:cs="Times New Roman"/>
          <w:b/>
          <w:bCs/>
          <w:color w:val="1E1E1E"/>
          <w:sz w:val="22"/>
          <w:szCs w:val="22"/>
        </w:rPr>
      </w:pP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Due Date</w:t>
      </w:r>
      <w:r w:rsidRPr="00AA0514">
        <w:rPr>
          <w:rFonts w:eastAsia="Times New Roman" w:cs="Times New Roman"/>
          <w:color w:val="1E1E1E"/>
          <w:sz w:val="22"/>
          <w:szCs w:val="22"/>
        </w:rPr>
        <w:t>: November 1, 2020.</w:t>
      </w:r>
    </w:p>
    <w:p w:rsidR="00AA0514" w:rsidRDefault="00AA0514" w:rsidP="00AA0514">
      <w:pPr>
        <w:shd w:val="clear" w:color="auto" w:fill="FFFFFF"/>
        <w:rPr>
          <w:rFonts w:eastAsia="Times New Roman" w:cs="Times New Roman"/>
          <w:b/>
          <w:bCs/>
          <w:color w:val="1E1E1E"/>
          <w:sz w:val="22"/>
          <w:szCs w:val="22"/>
        </w:rPr>
      </w:pPr>
    </w:p>
    <w:p w:rsid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The Program:</w:t>
      </w:r>
      <w:r w:rsidRPr="00AA0514">
        <w:rPr>
          <w:rFonts w:eastAsia="Times New Roman" w:cs="Times New Roman"/>
          <w:color w:val="1E1E1E"/>
          <w:sz w:val="22"/>
          <w:szCs w:val="22"/>
        </w:rPr>
        <w:t xml:space="preserve"> The UCI Chancellor's Postdoctoral Fellowship Program in Criminology, Law &amp; Society </w:t>
      </w:r>
      <w:r>
        <w:rPr>
          <w:rFonts w:eastAsia="Times New Roman" w:cs="Times New Roman"/>
          <w:color w:val="1E1E1E"/>
          <w:sz w:val="22"/>
          <w:szCs w:val="22"/>
        </w:rPr>
        <w:t xml:space="preserve">(CLS) </w:t>
      </w:r>
      <w:r w:rsidRPr="00AA0514">
        <w:rPr>
          <w:rFonts w:eastAsia="Times New Roman" w:cs="Times New Roman"/>
          <w:color w:val="1E1E1E"/>
          <w:sz w:val="22"/>
          <w:szCs w:val="22"/>
        </w:rPr>
        <w:t>offers postdoctoral research fellowships and faculty mentoring to qualified scholars in the field whose research, teaching, and service will contribute to diversity and equal opportunity. These contributions may include public service addressing the needs of our increasingly diverse society, efforts to advance equitable access to higher education for women and minorities, or research focusing on underserved populations or understanding issues of racial or gender inequalities. The program is seeking applicants with the potential to bring to their academic careers the critical perspective that comes from their non-traditional educational background or understanding of the experiences of members of groups historically underrepresented in higher education.</w:t>
      </w:r>
      <w:r>
        <w:rPr>
          <w:rFonts w:eastAsia="Times New Roman" w:cs="Times New Roman"/>
          <w:color w:val="1E1E1E"/>
          <w:sz w:val="22"/>
          <w:szCs w:val="22"/>
        </w:rPr>
        <w:t xml:space="preserve"> To be considered for the CLS-specific Chancellor’s pos</w:t>
      </w:r>
      <w:r w:rsidR="00353C0A">
        <w:rPr>
          <w:rFonts w:eastAsia="Times New Roman" w:cs="Times New Roman"/>
          <w:color w:val="1E1E1E"/>
          <w:sz w:val="22"/>
          <w:szCs w:val="22"/>
        </w:rPr>
        <w:t xml:space="preserve">tdoctoral fellowship, the applicant must have a faculty mentor whose primary appointment is in CLS. The CLS faculty and their research interests are listed </w:t>
      </w:r>
      <w:hyperlink r:id="rId5" w:history="1">
        <w:r w:rsidR="00353C0A" w:rsidRPr="00353C0A">
          <w:rPr>
            <w:rStyle w:val="Hyperlink"/>
            <w:rFonts w:eastAsia="Times New Roman" w:cs="Times New Roman"/>
            <w:sz w:val="22"/>
            <w:szCs w:val="22"/>
          </w:rPr>
          <w:t>here</w:t>
        </w:r>
      </w:hyperlink>
      <w:r w:rsidR="00353C0A">
        <w:rPr>
          <w:rFonts w:eastAsia="Times New Roman" w:cs="Times New Roman"/>
          <w:color w:val="1E1E1E"/>
          <w:sz w:val="22"/>
          <w:szCs w:val="22"/>
        </w:rPr>
        <w:t xml:space="preserve">. </w:t>
      </w:r>
    </w:p>
    <w:p w:rsidR="00AA0514" w:rsidRPr="00AA0514" w:rsidRDefault="00AA0514" w:rsidP="00AA0514">
      <w:pPr>
        <w:shd w:val="clear" w:color="auto" w:fill="FFFFFF"/>
        <w:rPr>
          <w:rFonts w:eastAsia="Times New Roman" w:cs="Times New Roman"/>
          <w:color w:val="1E1E1E"/>
          <w:sz w:val="22"/>
          <w:szCs w:val="22"/>
        </w:rPr>
      </w:pPr>
    </w:p>
    <w:p w:rsidR="00AA0514" w:rsidRDefault="00AA0514" w:rsidP="00AA0514">
      <w:pPr>
        <w:shd w:val="clear" w:color="auto" w:fill="FFFFFF"/>
        <w:rPr>
          <w:rFonts w:eastAsia="Times New Roman" w:cs="Times New Roman"/>
          <w:color w:val="1E1E1E"/>
          <w:sz w:val="22"/>
          <w:szCs w:val="22"/>
          <w:u w:val="single"/>
        </w:rPr>
      </w:pPr>
      <w:r w:rsidRPr="00AA0514">
        <w:rPr>
          <w:rFonts w:eastAsia="Times New Roman" w:cs="Times New Roman"/>
          <w:b/>
          <w:bCs/>
          <w:color w:val="1E1E1E"/>
          <w:sz w:val="22"/>
          <w:szCs w:val="22"/>
        </w:rPr>
        <w:t>Award and Tenure:</w:t>
      </w:r>
      <w:r w:rsidRPr="00AA0514">
        <w:rPr>
          <w:rFonts w:eastAsia="Times New Roman" w:cs="Times New Roman"/>
          <w:color w:val="1E1E1E"/>
          <w:sz w:val="22"/>
          <w:szCs w:val="22"/>
        </w:rPr>
        <w:t> The award will be made to an applicant who shows promise for tenure-track appointment at the University of California. The award will be </w:t>
      </w:r>
      <w:r w:rsidRPr="00AA0514">
        <w:rPr>
          <w:rFonts w:eastAsia="Times New Roman" w:cs="Times New Roman"/>
          <w:b/>
          <w:bCs/>
          <w:color w:val="1E1E1E"/>
          <w:sz w:val="22"/>
          <w:szCs w:val="22"/>
        </w:rPr>
        <w:t>one-year terminal fellowship</w:t>
      </w:r>
      <w:r w:rsidRPr="00AA0514">
        <w:rPr>
          <w:rFonts w:eastAsia="Times New Roman" w:cs="Times New Roman"/>
          <w:color w:val="1E1E1E"/>
          <w:sz w:val="22"/>
          <w:szCs w:val="22"/>
        </w:rPr>
        <w:t> in residence at the Irvine campus. There will be one UCI Chancellor's Postdoctoral Fellowship in Criminology, Law &amp; Society at a time</w:t>
      </w:r>
      <w:r>
        <w:rPr>
          <w:rFonts w:eastAsia="Times New Roman" w:cs="Times New Roman"/>
          <w:color w:val="1E1E1E"/>
          <w:sz w:val="22"/>
          <w:szCs w:val="22"/>
        </w:rPr>
        <w:t>,</w:t>
      </w:r>
      <w:r w:rsidRPr="00AA0514">
        <w:rPr>
          <w:rFonts w:eastAsia="Times New Roman" w:cs="Times New Roman"/>
          <w:color w:val="1E1E1E"/>
          <w:sz w:val="22"/>
          <w:szCs w:val="22"/>
        </w:rPr>
        <w:t xml:space="preserve"> with a gap year in between postdoctoral fellows; therefore, </w:t>
      </w:r>
      <w:r w:rsidRPr="00AA0514">
        <w:rPr>
          <w:rFonts w:eastAsia="Times New Roman" w:cs="Times New Roman"/>
          <w:color w:val="1E1E1E"/>
          <w:sz w:val="22"/>
          <w:szCs w:val="22"/>
          <w:u w:val="single"/>
        </w:rPr>
        <w:t>applicants will be considered every other year.</w:t>
      </w:r>
    </w:p>
    <w:p w:rsidR="00AA0514" w:rsidRPr="00AA0514" w:rsidRDefault="00AA0514" w:rsidP="00AA0514">
      <w:pPr>
        <w:shd w:val="clear" w:color="auto" w:fill="FFFFFF"/>
        <w:rPr>
          <w:rFonts w:eastAsia="Times New Roman" w:cs="Times New Roman"/>
          <w:color w:val="1E1E1E"/>
          <w:sz w:val="22"/>
          <w:szCs w:val="22"/>
        </w:rPr>
      </w:pPr>
    </w:p>
    <w:p w:rsid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Salary:</w:t>
      </w:r>
      <w:r w:rsidRPr="00AA0514">
        <w:rPr>
          <w:rFonts w:eastAsia="Times New Roman" w:cs="Times New Roman"/>
          <w:color w:val="1E1E1E"/>
          <w:sz w:val="22"/>
          <w:szCs w:val="22"/>
        </w:rPr>
        <w:t> The award provides a salary starting at approximately $53,460 depending on field and experience, benefits including health insurance and paid vacation/sick leave and up to $5,000 for research-related and program expenses.</w:t>
      </w:r>
    </w:p>
    <w:p w:rsidR="00AA0514" w:rsidRPr="00AA0514" w:rsidRDefault="00AA0514" w:rsidP="00AA0514">
      <w:pPr>
        <w:shd w:val="clear" w:color="auto" w:fill="FFFFFF"/>
        <w:rPr>
          <w:rFonts w:eastAsia="Times New Roman" w:cs="Times New Roman"/>
          <w:color w:val="1E1E1E"/>
          <w:sz w:val="22"/>
          <w:szCs w:val="22"/>
        </w:rPr>
      </w:pP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Eligibility:</w:t>
      </w:r>
      <w:r w:rsidRPr="00AA0514">
        <w:rPr>
          <w:rFonts w:eastAsia="Times New Roman" w:cs="Times New Roman"/>
          <w:color w:val="1E1E1E"/>
          <w:sz w:val="22"/>
          <w:szCs w:val="22"/>
        </w:rPr>
        <w:t> Applicants must receive a Ph.D. from an accredited university before the start of their fellowship/appointment on July 1, 2021. Successful applicants must present documents demonstrating that they are legally authorized to work in the United States.  Visa sponsorship and work authorization is possible for successful applicants, a process which would be managed by the International Students and Scholars Office with the support of the UC faculty mentor. Individuals granted deferred action status under the Deferred Action for Childhood Arrivals program are encouraged to apply.</w:t>
      </w:r>
    </w:p>
    <w:p w:rsidR="00AA0514" w:rsidRDefault="00AA0514" w:rsidP="00AA0514">
      <w:pPr>
        <w:shd w:val="clear" w:color="auto" w:fill="FFFFFF"/>
        <w:rPr>
          <w:rFonts w:eastAsia="Times New Roman" w:cs="Times New Roman"/>
          <w:b/>
          <w:bCs/>
          <w:color w:val="1E1E1E"/>
          <w:sz w:val="22"/>
          <w:szCs w:val="22"/>
        </w:rPr>
      </w:pPr>
    </w:p>
    <w:p w:rsidR="00353C0A"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Application Process</w:t>
      </w:r>
      <w:r w:rsidRPr="00AA0514">
        <w:rPr>
          <w:rFonts w:eastAsia="Times New Roman" w:cs="Times New Roman"/>
          <w:color w:val="1E1E1E"/>
          <w:sz w:val="22"/>
          <w:szCs w:val="22"/>
        </w:rPr>
        <w:t>: All applicants for the UCI Chancellor’s Postdoctoral Fellowship in Criminology, Law &amp; Society Program should submit their application to the</w:t>
      </w:r>
      <w:hyperlink r:id="rId6" w:history="1">
        <w:r w:rsidRPr="00AA0514">
          <w:rPr>
            <w:rFonts w:eastAsia="Times New Roman" w:cs="Times New Roman"/>
            <w:color w:val="2A68AF"/>
            <w:sz w:val="22"/>
            <w:szCs w:val="22"/>
            <w:u w:val="single"/>
          </w:rPr>
          <w:t> University of California President’s Postdoctoral Fellowship Program</w:t>
        </w:r>
      </w:hyperlink>
      <w:r w:rsidRPr="00AA0514">
        <w:rPr>
          <w:rFonts w:eastAsia="Times New Roman" w:cs="Times New Roman"/>
          <w:color w:val="1E1E1E"/>
          <w:sz w:val="22"/>
          <w:szCs w:val="22"/>
        </w:rPr>
        <w:t xml:space="preserve">. </w:t>
      </w: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color w:val="1E1E1E"/>
          <w:sz w:val="22"/>
          <w:szCs w:val="22"/>
        </w:rPr>
        <w:lastRenderedPageBreak/>
        <w:t xml:space="preserve">The </w:t>
      </w:r>
      <w:r w:rsidR="00353C0A">
        <w:rPr>
          <w:rFonts w:eastAsia="Times New Roman" w:cs="Times New Roman"/>
          <w:color w:val="1E1E1E"/>
          <w:sz w:val="22"/>
          <w:szCs w:val="22"/>
        </w:rPr>
        <w:t xml:space="preserve">proposed </w:t>
      </w:r>
      <w:r w:rsidRPr="00AA0514">
        <w:rPr>
          <w:rFonts w:eastAsia="Times New Roman" w:cs="Times New Roman"/>
          <w:color w:val="1E1E1E"/>
          <w:sz w:val="22"/>
          <w:szCs w:val="22"/>
        </w:rPr>
        <w:t>mentor’s letter should address the applicant’s potential for appointment at University of California. Applications must be completed online by November 1, 2020. Awards will be announced in March 2021.</w:t>
      </w:r>
    </w:p>
    <w:p w:rsidR="00353C0A" w:rsidRDefault="00353C0A" w:rsidP="00AA0514">
      <w:pPr>
        <w:shd w:val="clear" w:color="auto" w:fill="FFFFFF"/>
        <w:rPr>
          <w:rFonts w:eastAsia="Times New Roman" w:cs="Times New Roman"/>
          <w:b/>
          <w:bCs/>
          <w:color w:val="1E1E1E"/>
          <w:sz w:val="22"/>
          <w:szCs w:val="22"/>
        </w:rPr>
      </w:pP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Evaluation and Selection Criteria:</w:t>
      </w:r>
      <w:r w:rsidRPr="00AA0514">
        <w:rPr>
          <w:rFonts w:eastAsia="Times New Roman" w:cs="Times New Roman"/>
          <w:color w:val="1E1E1E"/>
          <w:sz w:val="22"/>
          <w:szCs w:val="22"/>
        </w:rPr>
        <w:t> Please read this page to find out what will aid in your selection: </w:t>
      </w:r>
      <w:hyperlink r:id="rId7" w:tgtFrame="_blank" w:history="1">
        <w:r w:rsidRPr="00AA0514">
          <w:rPr>
            <w:rFonts w:eastAsia="Times New Roman" w:cs="Times New Roman"/>
            <w:color w:val="2A68AF"/>
            <w:sz w:val="22"/>
            <w:szCs w:val="22"/>
            <w:u w:val="single"/>
          </w:rPr>
          <w:t>University of California President's Postdoctoral Fellowship Program Evaluation and Selection</w:t>
        </w:r>
      </w:hyperlink>
      <w:r w:rsidRPr="00AA0514">
        <w:rPr>
          <w:rFonts w:eastAsia="Times New Roman" w:cs="Times New Roman"/>
          <w:color w:val="1E1E1E"/>
          <w:sz w:val="22"/>
          <w:szCs w:val="22"/>
        </w:rPr>
        <w:t>.</w:t>
      </w:r>
    </w:p>
    <w:p w:rsidR="00AA0514" w:rsidRDefault="00AA0514" w:rsidP="00AA0514">
      <w:pPr>
        <w:shd w:val="clear" w:color="auto" w:fill="FFFFFF"/>
        <w:rPr>
          <w:rFonts w:eastAsia="Times New Roman" w:cs="Times New Roman"/>
          <w:b/>
          <w:bCs/>
          <w:color w:val="1E1E1E"/>
          <w:sz w:val="22"/>
          <w:szCs w:val="22"/>
        </w:rPr>
      </w:pPr>
    </w:p>
    <w:p w:rsidR="00353C0A" w:rsidRDefault="00AA0514" w:rsidP="00AA0514">
      <w:pPr>
        <w:shd w:val="clear" w:color="auto" w:fill="FFFFFF"/>
        <w:rPr>
          <w:rFonts w:eastAsia="Times New Roman" w:cs="Times New Roman"/>
          <w:color w:val="1E1E1E"/>
          <w:sz w:val="22"/>
          <w:szCs w:val="22"/>
        </w:rPr>
      </w:pPr>
      <w:r w:rsidRPr="00AA0514">
        <w:rPr>
          <w:rFonts w:eastAsia="Times New Roman" w:cs="Times New Roman"/>
          <w:b/>
          <w:bCs/>
          <w:color w:val="1E1E1E"/>
          <w:sz w:val="22"/>
          <w:szCs w:val="22"/>
        </w:rPr>
        <w:t>Inquiries? </w:t>
      </w:r>
      <w:r w:rsidRPr="00AA0514">
        <w:rPr>
          <w:rFonts w:eastAsia="Times New Roman" w:cs="Times New Roman"/>
          <w:color w:val="1E1E1E"/>
          <w:sz w:val="22"/>
          <w:szCs w:val="22"/>
        </w:rPr>
        <w:t>Most information regarding the application process can be found in the </w:t>
      </w:r>
      <w:hyperlink r:id="rId8" w:history="1">
        <w:r w:rsidRPr="00AA0514">
          <w:rPr>
            <w:rFonts w:eastAsia="Times New Roman" w:cs="Times New Roman"/>
            <w:color w:val="2A68AF"/>
            <w:sz w:val="22"/>
            <w:szCs w:val="22"/>
            <w:u w:val="single"/>
          </w:rPr>
          <w:t>University of California President's Postdoctoral Fellowship Program FAQs</w:t>
        </w:r>
      </w:hyperlink>
      <w:r w:rsidR="00353C0A">
        <w:rPr>
          <w:rFonts w:eastAsia="Times New Roman" w:cs="Times New Roman"/>
          <w:color w:val="1E1E1E"/>
          <w:sz w:val="22"/>
          <w:szCs w:val="22"/>
        </w:rPr>
        <w:t>.</w:t>
      </w:r>
    </w:p>
    <w:p w:rsidR="00AA0514" w:rsidRPr="00AA0514" w:rsidRDefault="00AA0514" w:rsidP="00AA0514">
      <w:pPr>
        <w:shd w:val="clear" w:color="auto" w:fill="FFFFFF"/>
        <w:rPr>
          <w:rFonts w:eastAsia="Times New Roman" w:cs="Times New Roman"/>
          <w:color w:val="1E1E1E"/>
          <w:sz w:val="22"/>
          <w:szCs w:val="22"/>
        </w:rPr>
      </w:pPr>
      <w:r w:rsidRPr="00AA0514">
        <w:rPr>
          <w:rFonts w:eastAsia="Times New Roman" w:cs="Times New Roman"/>
          <w:color w:val="1E1E1E"/>
          <w:sz w:val="22"/>
          <w:szCs w:val="22"/>
        </w:rPr>
        <w:br/>
        <w:t>If you require additional assistance with the application process, please contact the program office:</w:t>
      </w:r>
      <w:r w:rsidRPr="00AA0514">
        <w:rPr>
          <w:rFonts w:eastAsia="Times New Roman" w:cs="Times New Roman"/>
          <w:color w:val="1E1E1E"/>
          <w:sz w:val="22"/>
          <w:szCs w:val="22"/>
        </w:rPr>
        <w:t xml:space="preserve"> </w:t>
      </w:r>
      <w:hyperlink r:id="rId9" w:history="1">
        <w:r w:rsidRPr="00AA0514">
          <w:rPr>
            <w:rStyle w:val="Hyperlink"/>
            <w:rFonts w:eastAsia="Times New Roman" w:cs="Times New Roman"/>
            <w:sz w:val="22"/>
            <w:szCs w:val="22"/>
          </w:rPr>
          <w:t>ppfpinfo@berkeley.edu</w:t>
        </w:r>
      </w:hyperlink>
    </w:p>
    <w:p w:rsidR="00334C79" w:rsidRPr="00AA0514" w:rsidRDefault="00353C0A">
      <w:pPr>
        <w:rPr>
          <w:rFonts w:cs="Times New Roman"/>
          <w:sz w:val="22"/>
          <w:szCs w:val="22"/>
        </w:rPr>
      </w:pPr>
      <w:bookmarkStart w:id="0" w:name="_GoBack"/>
      <w:bookmarkEnd w:id="0"/>
    </w:p>
    <w:sectPr w:rsidR="00334C79" w:rsidRPr="00AA0514" w:rsidSect="007C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14"/>
    <w:rsid w:val="0001631F"/>
    <w:rsid w:val="00114579"/>
    <w:rsid w:val="00353C0A"/>
    <w:rsid w:val="006C096C"/>
    <w:rsid w:val="00752A9D"/>
    <w:rsid w:val="007C6AFA"/>
    <w:rsid w:val="00882FF6"/>
    <w:rsid w:val="00AA0514"/>
    <w:rsid w:val="00C5516A"/>
    <w:rsid w:val="00C92E2B"/>
    <w:rsid w:val="00D21F75"/>
    <w:rsid w:val="00F510A3"/>
    <w:rsid w:val="00FC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3A858"/>
  <w15:chartTrackingRefBased/>
  <w15:docId w15:val="{08B415B6-E5BD-8347-9864-877A519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FF6"/>
    <w:rPr>
      <w:rFonts w:ascii="Times New Roman" w:hAnsi="Times New Roman"/>
    </w:rPr>
  </w:style>
  <w:style w:type="paragraph" w:styleId="Heading1">
    <w:name w:val="heading 1"/>
    <w:basedOn w:val="Normal"/>
    <w:link w:val="Heading1Char"/>
    <w:uiPriority w:val="9"/>
    <w:qFormat/>
    <w:rsid w:val="00AA051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14"/>
    <w:rPr>
      <w:rFonts w:ascii="Times New Roman" w:eastAsia="Times New Roman" w:hAnsi="Times New Roman" w:cs="Times New Roman"/>
      <w:b/>
      <w:bCs/>
      <w:kern w:val="36"/>
      <w:sz w:val="48"/>
      <w:szCs w:val="48"/>
    </w:rPr>
  </w:style>
  <w:style w:type="paragraph" w:customStyle="1" w:styleId="rtecenter">
    <w:name w:val="rtecenter"/>
    <w:basedOn w:val="Normal"/>
    <w:rsid w:val="00AA0514"/>
    <w:pPr>
      <w:spacing w:before="100" w:beforeAutospacing="1" w:after="100" w:afterAutospacing="1"/>
    </w:pPr>
    <w:rPr>
      <w:rFonts w:eastAsia="Times New Roman" w:cs="Times New Roman"/>
    </w:rPr>
  </w:style>
  <w:style w:type="character" w:styleId="Strong">
    <w:name w:val="Strong"/>
    <w:basedOn w:val="DefaultParagraphFont"/>
    <w:uiPriority w:val="22"/>
    <w:qFormat/>
    <w:rsid w:val="00AA0514"/>
    <w:rPr>
      <w:b/>
      <w:bCs/>
    </w:rPr>
  </w:style>
  <w:style w:type="paragraph" w:styleId="NormalWeb">
    <w:name w:val="Normal (Web)"/>
    <w:basedOn w:val="Normal"/>
    <w:uiPriority w:val="99"/>
    <w:semiHidden/>
    <w:unhideWhenUsed/>
    <w:rsid w:val="00AA0514"/>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A0514"/>
    <w:rPr>
      <w:color w:val="0000FF"/>
      <w:u w:val="single"/>
    </w:rPr>
  </w:style>
  <w:style w:type="character" w:styleId="UnresolvedMention">
    <w:name w:val="Unresolved Mention"/>
    <w:basedOn w:val="DefaultParagraphFont"/>
    <w:uiPriority w:val="99"/>
    <w:rsid w:val="00AA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2594">
      <w:bodyDiv w:val="1"/>
      <w:marLeft w:val="0"/>
      <w:marRight w:val="0"/>
      <w:marTop w:val="0"/>
      <w:marBottom w:val="0"/>
      <w:divBdr>
        <w:top w:val="none" w:sz="0" w:space="0" w:color="auto"/>
        <w:left w:val="none" w:sz="0" w:space="0" w:color="auto"/>
        <w:bottom w:val="none" w:sz="0" w:space="0" w:color="auto"/>
        <w:right w:val="none" w:sz="0" w:space="0" w:color="auto"/>
      </w:divBdr>
      <w:divsChild>
        <w:div w:id="1389039446">
          <w:marLeft w:val="0"/>
          <w:marRight w:val="0"/>
          <w:marTop w:val="0"/>
          <w:marBottom w:val="0"/>
          <w:divBdr>
            <w:top w:val="none" w:sz="0" w:space="0" w:color="auto"/>
            <w:left w:val="none" w:sz="0" w:space="0" w:color="auto"/>
            <w:bottom w:val="none" w:sz="0" w:space="0" w:color="auto"/>
            <w:right w:val="none" w:sz="0" w:space="0" w:color="auto"/>
          </w:divBdr>
          <w:divsChild>
            <w:div w:id="1314488141">
              <w:marLeft w:val="0"/>
              <w:marRight w:val="0"/>
              <w:marTop w:val="0"/>
              <w:marBottom w:val="0"/>
              <w:divBdr>
                <w:top w:val="none" w:sz="0" w:space="0" w:color="auto"/>
                <w:left w:val="none" w:sz="0" w:space="0" w:color="auto"/>
                <w:bottom w:val="none" w:sz="0" w:space="0" w:color="auto"/>
                <w:right w:val="none" w:sz="0" w:space="0" w:color="auto"/>
              </w:divBdr>
              <w:divsChild>
                <w:div w:id="174544187">
                  <w:marLeft w:val="0"/>
                  <w:marRight w:val="0"/>
                  <w:marTop w:val="0"/>
                  <w:marBottom w:val="0"/>
                  <w:divBdr>
                    <w:top w:val="none" w:sz="0" w:space="0" w:color="auto"/>
                    <w:left w:val="none" w:sz="0" w:space="0" w:color="auto"/>
                    <w:bottom w:val="none" w:sz="0" w:space="0" w:color="auto"/>
                    <w:right w:val="none" w:sz="0" w:space="0" w:color="auto"/>
                  </w:divBdr>
                  <w:divsChild>
                    <w:div w:id="1369333370">
                      <w:marLeft w:val="0"/>
                      <w:marRight w:val="0"/>
                      <w:marTop w:val="0"/>
                      <w:marBottom w:val="0"/>
                      <w:divBdr>
                        <w:top w:val="none" w:sz="0" w:space="0" w:color="auto"/>
                        <w:left w:val="none" w:sz="0" w:space="0" w:color="auto"/>
                        <w:bottom w:val="none" w:sz="0" w:space="0" w:color="auto"/>
                        <w:right w:val="none" w:sz="0" w:space="0" w:color="auto"/>
                      </w:divBdr>
                      <w:divsChild>
                        <w:div w:id="1066685471">
                          <w:marLeft w:val="0"/>
                          <w:marRight w:val="0"/>
                          <w:marTop w:val="0"/>
                          <w:marBottom w:val="0"/>
                          <w:divBdr>
                            <w:top w:val="none" w:sz="0" w:space="0" w:color="auto"/>
                            <w:left w:val="none" w:sz="0" w:space="0" w:color="auto"/>
                            <w:bottom w:val="none" w:sz="0" w:space="0" w:color="auto"/>
                            <w:right w:val="none" w:sz="0" w:space="0" w:color="auto"/>
                          </w:divBdr>
                          <w:divsChild>
                            <w:div w:id="1406605769">
                              <w:marLeft w:val="0"/>
                              <w:marRight w:val="0"/>
                              <w:marTop w:val="0"/>
                              <w:marBottom w:val="0"/>
                              <w:divBdr>
                                <w:top w:val="none" w:sz="0" w:space="0" w:color="auto"/>
                                <w:left w:val="none" w:sz="0" w:space="0" w:color="auto"/>
                                <w:bottom w:val="none" w:sz="0" w:space="0" w:color="auto"/>
                                <w:right w:val="none" w:sz="0" w:space="0" w:color="auto"/>
                              </w:divBdr>
                              <w:divsChild>
                                <w:div w:id="2036929743">
                                  <w:marLeft w:val="0"/>
                                  <w:marRight w:val="0"/>
                                  <w:marTop w:val="0"/>
                                  <w:marBottom w:val="0"/>
                                  <w:divBdr>
                                    <w:top w:val="none" w:sz="0" w:space="0" w:color="auto"/>
                                    <w:left w:val="none" w:sz="0" w:space="0" w:color="auto"/>
                                    <w:bottom w:val="none" w:sz="0" w:space="0" w:color="auto"/>
                                    <w:right w:val="none" w:sz="0" w:space="0" w:color="auto"/>
                                  </w:divBdr>
                                  <w:divsChild>
                                    <w:div w:id="3945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fp.ucop.edu/info/how-to-apply/faqs.html" TargetMode="External"/><Relationship Id="rId3" Type="http://schemas.openxmlformats.org/officeDocument/2006/relationships/webSettings" Target="webSettings.xml"/><Relationship Id="rId7" Type="http://schemas.openxmlformats.org/officeDocument/2006/relationships/hyperlink" Target="http://ppfp.ucop.edu/info/how-to-apply/evaluation-and-selec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pfp.ucop.edu/info/index.html" TargetMode="External"/><Relationship Id="rId11" Type="http://schemas.openxmlformats.org/officeDocument/2006/relationships/theme" Target="theme/theme1.xml"/><Relationship Id="rId5" Type="http://schemas.openxmlformats.org/officeDocument/2006/relationships/hyperlink" Target="https://cls.soceco.uci.edu/faculty" TargetMode="External"/><Relationship Id="rId10" Type="http://schemas.openxmlformats.org/officeDocument/2006/relationships/fontTable" Target="fontTable.xml"/><Relationship Id="rId4" Type="http://schemas.openxmlformats.org/officeDocument/2006/relationships/hyperlink" Target="https://ppfp.ucop.edu/info/how-to-apply/index.html" TargetMode="External"/><Relationship Id="rId9" Type="http://schemas.openxmlformats.org/officeDocument/2006/relationships/hyperlink" Target="mailto:ppfpinfo@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2020-07-17T19:40:00Z</dcterms:created>
  <dcterms:modified xsi:type="dcterms:W3CDTF">2020-07-17T19:56:00Z</dcterms:modified>
</cp:coreProperties>
</file>